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A63C" w14:textId="08D22D6B" w:rsidR="00897CB4" w:rsidRDefault="00F77E92" w:rsidP="009610D9">
      <w:pPr>
        <w:ind w:left="2977"/>
      </w:pPr>
    </w:p>
    <w:p w14:paraId="23D86A69" w14:textId="77777777" w:rsidR="00143869" w:rsidRDefault="00143869" w:rsidP="00143869">
      <w:pPr>
        <w:ind w:left="142"/>
        <w:rPr>
          <w:rFonts w:ascii="Comic Sans MS" w:hAnsi="Comic Sans MS"/>
          <w:sz w:val="32"/>
          <w:szCs w:val="32"/>
        </w:rPr>
      </w:pPr>
      <w:r w:rsidRPr="00143869">
        <w:rPr>
          <w:rFonts w:ascii="Comic Sans MS" w:hAnsi="Comic Sans MS"/>
          <w:sz w:val="32"/>
          <w:szCs w:val="32"/>
        </w:rPr>
        <w:t>Compte rendu de la</w:t>
      </w:r>
      <w:r w:rsidR="00BC72C8" w:rsidRPr="003907E0">
        <w:rPr>
          <w:rFonts w:ascii="Comic Sans MS" w:hAnsi="Comic Sans MS"/>
          <w:sz w:val="32"/>
          <w:szCs w:val="32"/>
        </w:rPr>
        <w:t>25</w:t>
      </w:r>
      <w:r w:rsidR="00BC72C8" w:rsidRPr="003907E0">
        <w:rPr>
          <w:rFonts w:ascii="Comic Sans MS" w:hAnsi="Comic Sans MS"/>
          <w:sz w:val="32"/>
          <w:szCs w:val="32"/>
          <w:vertAlign w:val="superscript"/>
        </w:rPr>
        <w:t>ième</w:t>
      </w:r>
      <w:r w:rsidR="00BC72C8" w:rsidRPr="003907E0">
        <w:rPr>
          <w:rFonts w:ascii="Comic Sans MS" w:hAnsi="Comic Sans MS"/>
          <w:sz w:val="32"/>
          <w:szCs w:val="32"/>
        </w:rPr>
        <w:t xml:space="preserve"> Assemblée générale ordinair</w:t>
      </w:r>
      <w:r>
        <w:rPr>
          <w:rFonts w:ascii="Comic Sans MS" w:hAnsi="Comic Sans MS"/>
          <w:sz w:val="32"/>
          <w:szCs w:val="32"/>
        </w:rPr>
        <w:t>e</w:t>
      </w:r>
    </w:p>
    <w:p w14:paraId="4BE401AD" w14:textId="40770015" w:rsidR="003D2C2C" w:rsidRPr="003907E0" w:rsidRDefault="00BC72C8" w:rsidP="00143869">
      <w:pPr>
        <w:ind w:left="142"/>
        <w:jc w:val="center"/>
        <w:rPr>
          <w:rFonts w:ascii="Comic Sans MS" w:hAnsi="Comic Sans MS"/>
          <w:sz w:val="32"/>
          <w:szCs w:val="32"/>
        </w:rPr>
      </w:pPr>
      <w:r w:rsidRPr="003907E0">
        <w:rPr>
          <w:rFonts w:ascii="Comic Sans MS" w:hAnsi="Comic Sans MS"/>
          <w:sz w:val="32"/>
          <w:szCs w:val="32"/>
        </w:rPr>
        <w:t>5</w:t>
      </w:r>
      <w:r w:rsidR="003907E0" w:rsidRPr="003907E0">
        <w:rPr>
          <w:rFonts w:ascii="Comic Sans MS" w:hAnsi="Comic Sans MS"/>
          <w:sz w:val="32"/>
          <w:szCs w:val="32"/>
        </w:rPr>
        <w:t>-</w:t>
      </w:r>
      <w:r w:rsidRPr="003907E0">
        <w:rPr>
          <w:rFonts w:ascii="Comic Sans MS" w:hAnsi="Comic Sans MS"/>
          <w:sz w:val="32"/>
          <w:szCs w:val="32"/>
        </w:rPr>
        <w:t>6</w:t>
      </w:r>
      <w:r w:rsidR="003907E0">
        <w:rPr>
          <w:rFonts w:ascii="Comic Sans MS" w:hAnsi="Comic Sans MS"/>
          <w:sz w:val="32"/>
          <w:szCs w:val="32"/>
        </w:rPr>
        <w:t xml:space="preserve"> février 2022</w:t>
      </w:r>
    </w:p>
    <w:p w14:paraId="3C349D85" w14:textId="5F08CDCA" w:rsidR="00912CB5" w:rsidRDefault="00912CB5" w:rsidP="00912CB5">
      <w:pPr>
        <w:jc w:val="both"/>
        <w:rPr>
          <w:rFonts w:ascii="Comic Sans MS" w:hAnsi="Comic Sans MS"/>
        </w:rPr>
      </w:pPr>
      <w:r>
        <w:rPr>
          <w:rFonts w:ascii="Comic Sans MS" w:hAnsi="Comic Sans MS"/>
          <w:i/>
          <w:iCs/>
        </w:rPr>
        <w:t xml:space="preserve">Rappel, en raison des conditions particulières liées à la crise sanitaire, l’assemblée générale </w:t>
      </w:r>
      <w:r w:rsidR="00BB1423">
        <w:rPr>
          <w:rFonts w:ascii="Comic Sans MS" w:hAnsi="Comic Sans MS"/>
          <w:i/>
          <w:iCs/>
        </w:rPr>
        <w:t>ordinaire a</w:t>
      </w:r>
      <w:r>
        <w:rPr>
          <w:rFonts w:ascii="Comic Sans MS" w:hAnsi="Comic Sans MS"/>
          <w:i/>
          <w:iCs/>
        </w:rPr>
        <w:t xml:space="preserve"> été organisée en deux temps : envoi d’un courrier le 15 janvier 2022 indiquant la procédure exceptionnelle avec l’envoi des documents statutaires et d’un bulletin de vote à remettre lors du week-end des 5 et 6 </w:t>
      </w:r>
      <w:r w:rsidR="00BB1423">
        <w:rPr>
          <w:rFonts w:ascii="Comic Sans MS" w:hAnsi="Comic Sans MS"/>
          <w:i/>
          <w:iCs/>
        </w:rPr>
        <w:t>février 2022 au</w:t>
      </w:r>
      <w:r>
        <w:rPr>
          <w:rFonts w:ascii="Comic Sans MS" w:hAnsi="Comic Sans MS"/>
          <w:i/>
          <w:iCs/>
        </w:rPr>
        <w:t xml:space="preserve"> bureau de vote organisé dans la salle commune au 10 chemin de Montlhéry, siège social de l’association</w:t>
      </w:r>
      <w:r>
        <w:rPr>
          <w:rFonts w:ascii="Comic Sans MS" w:hAnsi="Comic Sans MS"/>
        </w:rPr>
        <w:t>.</w:t>
      </w:r>
    </w:p>
    <w:p w14:paraId="498BCC82" w14:textId="77777777" w:rsidR="00912CB5" w:rsidRDefault="00912CB5" w:rsidP="00912CB5">
      <w:pPr>
        <w:jc w:val="both"/>
        <w:rPr>
          <w:rFonts w:ascii="Comic Sans MS" w:hAnsi="Comic Sans MS"/>
        </w:rPr>
      </w:pPr>
    </w:p>
    <w:p w14:paraId="13318539" w14:textId="77777777" w:rsidR="00912CB5" w:rsidRDefault="00912CB5" w:rsidP="00912CB5">
      <w:pPr>
        <w:jc w:val="both"/>
        <w:rPr>
          <w:rFonts w:ascii="Comic Sans MS" w:hAnsi="Comic Sans MS"/>
        </w:rPr>
      </w:pPr>
      <w:r>
        <w:rPr>
          <w:rFonts w:ascii="Comic Sans MS" w:hAnsi="Comic Sans MS"/>
        </w:rPr>
        <w:t>Ont participé à cette assemblée générale les jardinières et jardiniers suivants :</w:t>
      </w:r>
    </w:p>
    <w:p w14:paraId="668FFEC6" w14:textId="1C45284E" w:rsidR="00BB1423" w:rsidRDefault="00BB1423" w:rsidP="00BB1423">
      <w:pPr>
        <w:jc w:val="both"/>
      </w:pPr>
      <w:r>
        <w:t>AFONSO Maria Emilia ;</w:t>
      </w:r>
      <w:r>
        <w:tab/>
        <w:t xml:space="preserve">AHOLOU Régina ; AISSAOUI Massira ; ALCOVE Serge ; ALLOUCHY </w:t>
      </w:r>
      <w:proofErr w:type="spellStart"/>
      <w:r>
        <w:t>Mimouna</w:t>
      </w:r>
      <w:proofErr w:type="spellEnd"/>
      <w:r>
        <w:t xml:space="preserve"> ; AMAR Omar ;AMMI Louiza ;AMROUCHE </w:t>
      </w:r>
      <w:proofErr w:type="spellStart"/>
      <w:r>
        <w:t>Ruzica</w:t>
      </w:r>
      <w:proofErr w:type="spellEnd"/>
      <w:r>
        <w:t xml:space="preserve"> ;AOUIZERATE Paul ; ARPAGE Monique ; ARSLAN Ali ARSLAN Murat can ; ARSLAN   </w:t>
      </w:r>
      <w:proofErr w:type="spellStart"/>
      <w:r>
        <w:t>Nébiha</w:t>
      </w:r>
      <w:proofErr w:type="spellEnd"/>
      <w:r>
        <w:t xml:space="preserve"> ;</w:t>
      </w:r>
      <w:r>
        <w:tab/>
        <w:t xml:space="preserve">ASLAN Mehmet ; ATAS </w:t>
      </w:r>
      <w:proofErr w:type="spellStart"/>
      <w:r>
        <w:t>Yeter</w:t>
      </w:r>
      <w:proofErr w:type="spellEnd"/>
      <w:r>
        <w:t xml:space="preserve"> ; AUDOUY Philippe ; AYDIN </w:t>
      </w:r>
      <w:proofErr w:type="spellStart"/>
      <w:r>
        <w:t>Gulsen</w:t>
      </w:r>
      <w:proofErr w:type="spellEnd"/>
      <w:r>
        <w:t xml:space="preserve"> ; AZAHAF Mohamed ; AZAIDJ </w:t>
      </w:r>
      <w:proofErr w:type="spellStart"/>
      <w:r>
        <w:t>Khedidja</w:t>
      </w:r>
      <w:proofErr w:type="spellEnd"/>
      <w:r>
        <w:t xml:space="preserve"> ; AZIRAR Samir ; BA Hawa ; BAKIR Ali ;</w:t>
      </w:r>
      <w:r>
        <w:tab/>
        <w:t xml:space="preserve">BAKIR </w:t>
      </w:r>
      <w:proofErr w:type="spellStart"/>
      <w:r>
        <w:t>Seher</w:t>
      </w:r>
      <w:proofErr w:type="spellEnd"/>
      <w:r>
        <w:t xml:space="preserve"> BAKRIM Mohamed ; BAR Réjane ; BAUDOUIN Magali; BECIR Laid; BELHUMEUR Sandra; BELLOUCH Mohamed; BENKCHIEKH Noureddine ;BENDJEDDOU Yahia; BEN HAMIDA </w:t>
      </w:r>
      <w:proofErr w:type="spellStart"/>
      <w:r>
        <w:t>Afif</w:t>
      </w:r>
      <w:proofErr w:type="spellEnd"/>
      <w:r>
        <w:t>; BENHAMOU Abdelkader ;BENKAROUBA Fatma; BISKIN Mustafa; BLANCHET Marie-Ange;</w:t>
      </w:r>
      <w:r>
        <w:tab/>
        <w:t xml:space="preserve">BLANC-JALEB Séverine; BONHOMME Lyne; BONIN Leila ;BORGES Pedro; BORGES Paulo; BOSSON Marc; BOUAZAZE Hafida ;BOUAZZAOUI </w:t>
      </w:r>
      <w:proofErr w:type="spellStart"/>
      <w:r>
        <w:t>Asmahane</w:t>
      </w:r>
      <w:proofErr w:type="spellEnd"/>
      <w:r>
        <w:t xml:space="preserve"> ;BOUCHACHI Mohand-Saïd; BOUGHALEB El Miloud; BOUGHALEM Halim ; BOULMA Achour; BOUNDIO Eve ;BOURCET Maryse; BOZKURT </w:t>
      </w:r>
      <w:proofErr w:type="spellStart"/>
      <w:r>
        <w:t>Makbule</w:t>
      </w:r>
      <w:proofErr w:type="spellEnd"/>
      <w:r>
        <w:t xml:space="preserve"> ; BROSSET Daniel ; BURCAK Mélissa ; BUSUTTIL </w:t>
      </w:r>
      <w:proofErr w:type="spellStart"/>
      <w:r>
        <w:t>Sylvie;CAILLAUX</w:t>
      </w:r>
      <w:proofErr w:type="spellEnd"/>
      <w:r>
        <w:t xml:space="preserve"> Simone ; CARQUEVILLE Laurent ; CARROUEE Benoit et Isabelle ; CHAIB Yacine ;CHARABIE Marcel ; CLEMENT Pierre ;</w:t>
      </w:r>
      <w:r>
        <w:tab/>
        <w:t xml:space="preserve">CLERBOUT Bertrand ; COZZOLINO Justine ;DAGDELEN </w:t>
      </w:r>
      <w:proofErr w:type="spellStart"/>
      <w:r>
        <w:t>Elif</w:t>
      </w:r>
      <w:proofErr w:type="spellEnd"/>
      <w:r>
        <w:t xml:space="preserve"> ; DAHMANI Abdel </w:t>
      </w:r>
      <w:proofErr w:type="spellStart"/>
      <w:r>
        <w:t>Raihina</w:t>
      </w:r>
      <w:proofErr w:type="spellEnd"/>
      <w:r>
        <w:t xml:space="preserve"> ; DANIEL Josette ; DA SILVA </w:t>
      </w:r>
      <w:proofErr w:type="spellStart"/>
      <w:r>
        <w:t>Ilidio</w:t>
      </w:r>
      <w:proofErr w:type="spellEnd"/>
      <w:r>
        <w:t xml:space="preserve"> ;DAVAINNE Jacqueline ;DA VEIGA GOMES Maria ; DE SA PEIREIRA Manuel ; DELANGE Claude ;DELANOE Valérie ; DEMIR </w:t>
      </w:r>
      <w:proofErr w:type="spellStart"/>
      <w:r>
        <w:t>Hatice</w:t>
      </w:r>
      <w:proofErr w:type="spellEnd"/>
      <w:r>
        <w:t xml:space="preserve"> ;DENIS Michel ;</w:t>
      </w:r>
      <w:r>
        <w:tab/>
        <w:t>DESAEGHER Claudette ;</w:t>
      </w:r>
      <w:r>
        <w:tab/>
        <w:t xml:space="preserve"> DINC </w:t>
      </w:r>
      <w:proofErr w:type="spellStart"/>
      <w:r>
        <w:t>Gulay</w:t>
      </w:r>
      <w:proofErr w:type="spellEnd"/>
      <w:r>
        <w:t xml:space="preserve"> ;DJURIC Nadine ; DUARTE Luis ; DULOY </w:t>
      </w:r>
      <w:proofErr w:type="spellStart"/>
      <w:r>
        <w:t>Isabelle;DURAN</w:t>
      </w:r>
      <w:proofErr w:type="spellEnd"/>
      <w:r>
        <w:t xml:space="preserve"> Mehmet ;EL HADDAOUI Mohamed ; EL AISSAOUI Mohamed ; EL HAJAM Abdellatif ; EMPTOZ-LACOTE Gilbert ;ERROUGUI Aicha ;ESNOPHLA Florette ; FADLI Abdellah ; FALLOPE Catherine ; FERNANDES-DIAS José-Luis ; FERNANDO Luis ; FERRIER Gisele ;FIAWO </w:t>
      </w:r>
      <w:proofErr w:type="spellStart"/>
      <w:r>
        <w:t>Kwassi</w:t>
      </w:r>
      <w:proofErr w:type="spellEnd"/>
      <w:r>
        <w:t xml:space="preserve"> ; FOFANA Sadio ; FOSCOLO Philippe ; GANDON Audrey ; GAREAU Yolaine ; GERCEK </w:t>
      </w:r>
      <w:proofErr w:type="spellStart"/>
      <w:r>
        <w:t>Ayhan</w:t>
      </w:r>
      <w:proofErr w:type="spellEnd"/>
      <w:r>
        <w:t xml:space="preserve"> ;GOKTAS </w:t>
      </w:r>
      <w:proofErr w:type="spellStart"/>
      <w:r>
        <w:t>Muslum</w:t>
      </w:r>
      <w:proofErr w:type="spellEnd"/>
      <w:r>
        <w:t xml:space="preserve"> ; GOMES Jose ;GOUBA Ousmane ; GOZYUMAN Mehmet-Sinan ; GUEVEL Hervé ; GUNES </w:t>
      </w:r>
      <w:proofErr w:type="spellStart"/>
      <w:r>
        <w:t>Celil</w:t>
      </w:r>
      <w:proofErr w:type="spellEnd"/>
      <w:r>
        <w:t xml:space="preserve"> ; HADJADJI </w:t>
      </w:r>
      <w:proofErr w:type="spellStart"/>
      <w:r>
        <w:t>Khier</w:t>
      </w:r>
      <w:proofErr w:type="spellEnd"/>
      <w:r>
        <w:t xml:space="preserve"> ;HAJJY Mohamed ;HAMIDI Abdul Fatha ; HENNANI Yamina ; HOSTACHI Nicole; IDRISS-SOULIGNAC Beatrice ; ISIK </w:t>
      </w:r>
      <w:proofErr w:type="spellStart"/>
      <w:r>
        <w:t>Yasemin</w:t>
      </w:r>
      <w:proofErr w:type="spellEnd"/>
      <w:r>
        <w:t xml:space="preserve"> ;ISIK </w:t>
      </w:r>
      <w:proofErr w:type="spellStart"/>
      <w:r>
        <w:t>Yeliz</w:t>
      </w:r>
      <w:proofErr w:type="spellEnd"/>
      <w:r>
        <w:t> ;</w:t>
      </w:r>
      <w:r>
        <w:tab/>
        <w:t xml:space="preserve"> JACQUOT Rina ; JAOUANNET </w:t>
      </w:r>
      <w:proofErr w:type="spellStart"/>
      <w:r>
        <w:t>Marie-rose</w:t>
      </w:r>
      <w:proofErr w:type="spellEnd"/>
      <w:r>
        <w:t xml:space="preserve"> ; JEAN-BART Brigitte ;KABAK Omer ; KAMELI Abdel Djebar ;KARAKULAH Mehmet ; KARATAS Sultan ; KAYALAR </w:t>
      </w:r>
      <w:proofErr w:type="spellStart"/>
      <w:r>
        <w:t>Dogan</w:t>
      </w:r>
      <w:proofErr w:type="spellEnd"/>
      <w:r>
        <w:t xml:space="preserve">  KEMIKLI </w:t>
      </w:r>
      <w:proofErr w:type="spellStart"/>
      <w:r>
        <w:t>Cilem</w:t>
      </w:r>
      <w:proofErr w:type="spellEnd"/>
      <w:r>
        <w:t xml:space="preserve"> ; KILCI </w:t>
      </w:r>
      <w:proofErr w:type="spellStart"/>
      <w:r>
        <w:t>Ayhan</w:t>
      </w:r>
      <w:proofErr w:type="spellEnd"/>
      <w:r>
        <w:t xml:space="preserve"> ; KIS </w:t>
      </w:r>
      <w:proofErr w:type="spellStart"/>
      <w:r>
        <w:t>Hatice</w:t>
      </w:r>
      <w:proofErr w:type="spellEnd"/>
      <w:r>
        <w:t xml:space="preserve"> ; KHOUAS Ali ;KITOU Claude ; KOUAKOU Solange ; KURUCU </w:t>
      </w:r>
      <w:proofErr w:type="spellStart"/>
      <w:r>
        <w:t>Kazim</w:t>
      </w:r>
      <w:proofErr w:type="spellEnd"/>
      <w:r>
        <w:t xml:space="preserve"> ; LABIDI Alexandre ; LACOMBE Jean-Claude ; LAGHSAS Abdellah ;LAFRAM Mohamed ; LEFEBVRE Jeannette ; LEJEARD Patrick ; LEMESLE Yvette ; LEPORE Gino ; LISBOA Luis ;LUCE Anne Lisette ;LUCILY Marie-Paule ; LUKAU Elisabeth ; MADADI Nadia ;MAGHAMES Gisèle ; MAHAMAT-DOUNGOUS Carine ; MAILLOT Paul ; MANUEL Jean-Claude ; MARECHAL  Maurice ; MAREGA Idriss ;MARION Valérie ; MAUVAIS NATHALIE ; MAZOUZ Dalila ; MELIN Gil ; MENDJOUR </w:t>
      </w:r>
      <w:proofErr w:type="spellStart"/>
      <w:r>
        <w:t>Ouiza</w:t>
      </w:r>
      <w:proofErr w:type="spellEnd"/>
      <w:r>
        <w:t xml:space="preserve"> ;MERABET Fadoua ; MERCY Marie-Josèphe ; MICHALON Victoire ; MIGNIER Pascal ; MINGATOS Joao  ; MINTIER  Marie-Thérèse </w:t>
      </w:r>
      <w:r>
        <w:lastRenderedPageBreak/>
        <w:t xml:space="preserve">MOKHTARI Abderrahmane ; MOLY Jean-Jacques ; MOOKAN </w:t>
      </w:r>
      <w:proofErr w:type="spellStart"/>
      <w:r>
        <w:t>Anandan</w:t>
      </w:r>
      <w:proofErr w:type="spellEnd"/>
      <w:r>
        <w:t xml:space="preserve"> ; NASSERALDIN </w:t>
      </w:r>
      <w:proofErr w:type="spellStart"/>
      <w:r>
        <w:t>Rwayda</w:t>
      </w:r>
      <w:proofErr w:type="spellEnd"/>
      <w:r>
        <w:t xml:space="preserve">   ;NGASSA Esther ;NOSULEA Dina ;OZLU </w:t>
      </w:r>
      <w:proofErr w:type="spellStart"/>
      <w:r>
        <w:t>Asegul</w:t>
      </w:r>
      <w:proofErr w:type="spellEnd"/>
      <w:r>
        <w:t xml:space="preserve"> ; OZSEVGIC  Emine ; OZTURK Mehmet Ali ; PALA </w:t>
      </w:r>
      <w:proofErr w:type="spellStart"/>
      <w:r>
        <w:t>Hakki</w:t>
      </w:r>
      <w:proofErr w:type="spellEnd"/>
      <w:r>
        <w:t xml:space="preserve">  ; PALA Yusuf ; PAUMARD Christine ;PEIREIRA FERNANDEZ Carlos ; PELISSIER Francine ; PERONET </w:t>
      </w:r>
      <w:proofErr w:type="spellStart"/>
      <w:r>
        <w:t>Yvonette</w:t>
      </w:r>
      <w:proofErr w:type="spellEnd"/>
      <w:r>
        <w:t xml:space="preserve">  ; PERROUX Alain ; PETIT Nadine ; PICHARD Nicole ; PIETRAGALLA Mario ; PIGNON Philippe ; PILLON Christian ;   PRILLEUX Christine ; PUSMAZ </w:t>
      </w:r>
      <w:proofErr w:type="spellStart"/>
      <w:r>
        <w:t>Aysel</w:t>
      </w:r>
      <w:proofErr w:type="spellEnd"/>
      <w:r>
        <w:t xml:space="preserve"> ; RACHDI Yahya ; RAFIQ </w:t>
      </w:r>
      <w:proofErr w:type="spellStart"/>
      <w:r>
        <w:t>Mazhar</w:t>
      </w:r>
      <w:proofErr w:type="spellEnd"/>
      <w:r>
        <w:t xml:space="preserve"> ; RAFIQ Mohamed Azhar ; RAHMAMI Mohamed ; RAMASSAMY  </w:t>
      </w:r>
      <w:proofErr w:type="spellStart"/>
      <w:r>
        <w:t>Coupoussamy</w:t>
      </w:r>
      <w:proofErr w:type="spellEnd"/>
      <w:r>
        <w:t xml:space="preserve"> ;RAMCHI Bouchaib ; REGA  Gérard ; RIVET Christian ; RODRIGUES </w:t>
      </w:r>
      <w:proofErr w:type="spellStart"/>
      <w:r>
        <w:t>Benvinda</w:t>
      </w:r>
      <w:proofErr w:type="spellEnd"/>
      <w:r>
        <w:t xml:space="preserve"> ; ROMET Claudine ;  ROTTIER Philippe ; ROUSSELY Monique ; ROYER Armand ; SABRI Mohamed ; SAINT GERMAIN Rose Laure ; SALKIM </w:t>
      </w:r>
      <w:proofErr w:type="spellStart"/>
      <w:r>
        <w:t>Eyyup</w:t>
      </w:r>
      <w:proofErr w:type="spellEnd"/>
      <w:r>
        <w:t xml:space="preserve"> ; SANNINO Luigi ;  SANNOUH Hussein ; SATURNIN Albert ;SCHUMACKER Gérard ; SEDOUKI Ahmed ; SEYCHELLES  Nadine ; SHARIF </w:t>
      </w:r>
      <w:proofErr w:type="spellStart"/>
      <w:r>
        <w:t>Uzmah</w:t>
      </w:r>
      <w:proofErr w:type="spellEnd"/>
      <w:r>
        <w:t xml:space="preserve"> ; SIMOUH </w:t>
      </w:r>
      <w:proofErr w:type="spellStart"/>
      <w:r>
        <w:t>Fadma</w:t>
      </w:r>
      <w:proofErr w:type="spellEnd"/>
      <w:r>
        <w:t xml:space="preserve"> ; SOARES Maria ; SONMEZ Mathilde ; STEVANCE Pascal SUBASI Yildiz ; SYLVESTRE-PLUTON Antoinette ; TA MINH LAN Stéphanie ; TAULIAUT Franck ; TERKI Sabah ; TOUZE Frédéric ; TURK </w:t>
      </w:r>
      <w:proofErr w:type="spellStart"/>
      <w:r>
        <w:t>Muhammet</w:t>
      </w:r>
      <w:proofErr w:type="spellEnd"/>
      <w:r>
        <w:t xml:space="preserve"> ;UCAN </w:t>
      </w:r>
      <w:proofErr w:type="spellStart"/>
      <w:r>
        <w:t>Erol</w:t>
      </w:r>
      <w:proofErr w:type="spellEnd"/>
      <w:r>
        <w:t xml:space="preserve"> ; ULU Alix ;ULUSAN </w:t>
      </w:r>
      <w:proofErr w:type="spellStart"/>
      <w:r>
        <w:t>Zehra</w:t>
      </w:r>
      <w:proofErr w:type="spellEnd"/>
      <w:r>
        <w:t xml:space="preserve"> ; UNAL </w:t>
      </w:r>
      <w:proofErr w:type="spellStart"/>
      <w:r>
        <w:t>Alpaslan</w:t>
      </w:r>
      <w:proofErr w:type="spellEnd"/>
      <w:r>
        <w:t xml:space="preserve"> ;UNDER </w:t>
      </w:r>
      <w:proofErr w:type="spellStart"/>
      <w:r>
        <w:t>Islim</w:t>
      </w:r>
      <w:proofErr w:type="spellEnd"/>
      <w:r>
        <w:t xml:space="preserve"> ; VULCAIN Sonia ; WASIELEWSKI Patricia ; YALIAR GAFOOR Mohamed ; YAVUZARSLAN Erdogan ; YILMAZ </w:t>
      </w:r>
      <w:proofErr w:type="spellStart"/>
      <w:r>
        <w:t>Yeliz</w:t>
      </w:r>
      <w:proofErr w:type="spellEnd"/>
      <w:r>
        <w:t xml:space="preserve"> ;YILMAZ </w:t>
      </w:r>
      <w:proofErr w:type="spellStart"/>
      <w:r>
        <w:t>Meliha</w:t>
      </w:r>
      <w:proofErr w:type="spellEnd"/>
      <w:r>
        <w:t xml:space="preserve"> ;ZERROUKI Mustapha ; ZHANG </w:t>
      </w:r>
      <w:proofErr w:type="spellStart"/>
      <w:r>
        <w:t>Rong</w:t>
      </w:r>
      <w:proofErr w:type="spellEnd"/>
      <w:r w:rsidR="00B5006A">
        <w:t> .</w:t>
      </w:r>
    </w:p>
    <w:p w14:paraId="2427FBC6" w14:textId="517BACC3" w:rsidR="00B5006A" w:rsidRDefault="00B5006A" w:rsidP="00BB1423">
      <w:pPr>
        <w:jc w:val="both"/>
      </w:pPr>
      <w:r>
        <w:t>Soit 207 participants.</w:t>
      </w:r>
    </w:p>
    <w:p w14:paraId="3DA078A8" w14:textId="422ED17B" w:rsidR="003907E0" w:rsidRDefault="003907E0" w:rsidP="00BC72C8">
      <w:pPr>
        <w:jc w:val="center"/>
      </w:pPr>
    </w:p>
    <w:p w14:paraId="192721AB" w14:textId="77777777" w:rsidR="00241F5F" w:rsidRDefault="00241F5F" w:rsidP="00BC72C8">
      <w:pPr>
        <w:jc w:val="center"/>
      </w:pPr>
    </w:p>
    <w:p w14:paraId="05213693" w14:textId="11160D6C" w:rsidR="003D2C2C" w:rsidRPr="00BB4661" w:rsidRDefault="003D2C2C" w:rsidP="00AD6D35">
      <w:pPr>
        <w:pStyle w:val="Paragraphedeliste"/>
        <w:numPr>
          <w:ilvl w:val="0"/>
          <w:numId w:val="11"/>
        </w:numPr>
        <w:rPr>
          <w:b/>
          <w:bCs/>
        </w:rPr>
      </w:pPr>
      <w:r w:rsidRPr="00BB4661">
        <w:rPr>
          <w:b/>
          <w:bCs/>
        </w:rPr>
        <w:t>RAPPORT MORAL</w:t>
      </w:r>
    </w:p>
    <w:p w14:paraId="66374804" w14:textId="77777777" w:rsidR="003D2C2C" w:rsidRDefault="003D2C2C" w:rsidP="003C562D">
      <w:pPr>
        <w:jc w:val="both"/>
      </w:pPr>
    </w:p>
    <w:p w14:paraId="71D2BE81" w14:textId="77777777" w:rsidR="003D2C2C" w:rsidRDefault="003D2C2C" w:rsidP="003C562D">
      <w:pPr>
        <w:jc w:val="both"/>
      </w:pPr>
      <w:r>
        <w:t>Chères jardinières chers jardiniers,</w:t>
      </w:r>
    </w:p>
    <w:p w14:paraId="3CE36123" w14:textId="77777777" w:rsidR="003D2C2C" w:rsidRDefault="003D2C2C" w:rsidP="003C562D">
      <w:pPr>
        <w:jc w:val="both"/>
      </w:pPr>
      <w:r>
        <w:t>Voici bientôt deux années que nous devons nous adapter à une situation sanitaire inconnue pour la plupart d’entre nous. Ce bouleversement qui affecte chaque citoyen de notre pays, affecte également les jardiniers que nous sommes. Mais grâce à l’équipe du conseil d’administration et grâce à quelques autres bénévoles très actifs œuvrant au quotidien nous arrivons à limiter l’impact de ce changement sur nos pratiques usuelles principales.</w:t>
      </w:r>
    </w:p>
    <w:p w14:paraId="7A12425E" w14:textId="77777777" w:rsidR="003D2C2C" w:rsidRDefault="003D2C2C" w:rsidP="003C562D">
      <w:pPr>
        <w:jc w:val="both"/>
      </w:pPr>
      <w:r>
        <w:t xml:space="preserve">Cependant les temps festifs qui nous réunissaient et ponctuaient notre année ont pour l’instant disparu, même si nous avons pu et su maintenir des temps partagés culturels ou de savoirs naturalistes autour du jardin en nous inscrivant dans la dynamique portée par la municipalité sur la connaissance et la préservation de la biodiversité. </w:t>
      </w:r>
    </w:p>
    <w:p w14:paraId="29891B5E" w14:textId="77777777" w:rsidR="003D2C2C" w:rsidRDefault="003D2C2C" w:rsidP="003C562D">
      <w:pPr>
        <w:jc w:val="both"/>
      </w:pPr>
      <w:r>
        <w:t>Les partenariats que nous avons mis en place avec les écoles primaires et les établissements d’enseignements secondaires nous montrent bien notre devoir de transmettre nos savoirs populaires pour que les jeunes générations soient sensibilisées et qu’elles prennent en compte l’impérative nécessité de protéger leur environnement. C’est pourquoi je vous invite le plus possible à participer aux actions de sensibilisation que nous mettons en place et à nous soumettre toute idée nouvelle allant dans le sens du transfert des savoirs et des savoir-faire.</w:t>
      </w:r>
    </w:p>
    <w:p w14:paraId="0BEBAB82" w14:textId="77777777" w:rsidR="003D2C2C" w:rsidRDefault="003D2C2C" w:rsidP="003C562D">
      <w:pPr>
        <w:jc w:val="both"/>
      </w:pPr>
      <w:r>
        <w:t>Assurer la gestion courante pour que chacune de nos familles puisse jouir du bonheur de cultiver sa parcelle, c’est le rôle et le devoir des administratrices et des administrateurs, mais comme dans de nombreuses associations je constate chez nous aussi une baisse de l’engagement bénévole. Des postes d’administrateurs sont encore à pourvoir car toutes les sollicitations que j’ai pu faire sont à ce jour demeurées vaines.</w:t>
      </w:r>
    </w:p>
    <w:p w14:paraId="6B1F6334" w14:textId="77777777" w:rsidR="003D2C2C" w:rsidRDefault="003D2C2C" w:rsidP="003C562D">
      <w:pPr>
        <w:jc w:val="both"/>
      </w:pPr>
      <w:r w:rsidRPr="000156D4">
        <w:rPr>
          <w:b/>
          <w:bCs/>
        </w:rPr>
        <w:lastRenderedPageBreak/>
        <w:t xml:space="preserve"> Manifestez-vous, l’association à besoins de votre force, de votre engagement, de vos valeurs</w:t>
      </w:r>
      <w:r>
        <w:t> !</w:t>
      </w:r>
    </w:p>
    <w:p w14:paraId="2E2DBEF3" w14:textId="77777777" w:rsidR="003D2C2C" w:rsidRDefault="003D2C2C" w:rsidP="003C562D">
      <w:pPr>
        <w:jc w:val="both"/>
      </w:pPr>
      <w:r>
        <w:t xml:space="preserve">Car les tâches à effectuer demeurent pour faciliter le bon déroulement de nos activités, mais aussi il est nécessaire de réfléchir, de proposer des évolutions pour anticiper l’avenir. Celui-ci s’inscrit dans un temps long, qui intègre cette incertitude sanitaire mais aussi l’impact du réchauffement climatique et la prise en compte de la nécessaire transition écologique qui s’impose. </w:t>
      </w:r>
    </w:p>
    <w:p w14:paraId="2C0329E6" w14:textId="77777777" w:rsidR="003D2C2C" w:rsidRDefault="003D2C2C" w:rsidP="003C562D">
      <w:pPr>
        <w:jc w:val="both"/>
      </w:pPr>
      <w:r>
        <w:t xml:space="preserve">A notre mesure, en cultivant naturellement, en économisant l’eau, en recyclant nos déchets verts, en gérant les presque 7 hectares d’espaces naturels, nous y contribuons, mais nous devons toujours être en recherche des solutions les plus pertinentes. C’est pourquoi nous proposerons une meilleure gestion de nos déchets dans le courant de cette année. Je sais, je vous en parle souvent mais nous devons être plus performants. </w:t>
      </w:r>
    </w:p>
    <w:p w14:paraId="106B2A2F" w14:textId="77777777" w:rsidR="003D2C2C" w:rsidRDefault="003D2C2C" w:rsidP="003C562D">
      <w:pPr>
        <w:jc w:val="both"/>
      </w:pPr>
      <w:r>
        <w:t>Nous vous proposons aussi une orientation nouvelle, après les serres, les abeilles et les poules , nous mettons en place avec les amis du potager du Roi un projet autour de l’arboriculture jardinée. L’opération a commencé fin 2021 et elle se poursuivra dans les années prochaines. Ceux qui le souhaitent pourrons se former à la taille des arbres fruitiers de formes adaptées à nos parcelles.</w:t>
      </w:r>
    </w:p>
    <w:p w14:paraId="7A3E0771" w14:textId="77777777" w:rsidR="003D2C2C" w:rsidRDefault="003D2C2C" w:rsidP="003C562D">
      <w:pPr>
        <w:jc w:val="both"/>
      </w:pPr>
      <w:r>
        <w:t xml:space="preserve">Mais notre avenir est aussi inscrit dans un temps plus court. En effet en 2023 nous fêterons les 25 années d’existence de nos jardins familiaux, au-delà de la programmation d’événements qui viendront je l’espère magnifier cet anniversaire, il sera temps pour moi de laisser la présidence. </w:t>
      </w:r>
    </w:p>
    <w:p w14:paraId="38B066FF" w14:textId="77777777" w:rsidR="003D2C2C" w:rsidRDefault="003D2C2C" w:rsidP="003C562D">
      <w:pPr>
        <w:jc w:val="both"/>
      </w:pPr>
      <w:r>
        <w:t>Je serai suivi par celui qui depuis la création de notre association en 1997 a vice-présider avec talent, dévouement, persévérance et probité exemplaire aux destinés de nos jardins. Des soucis de santé actuels le tiennent un peu éloigné de nos activités, aussi je tenais à lui témoigner au cours de ce rapport moral et en votre nom tous nos remerciements et nos plus profondes amitiés associatives.</w:t>
      </w:r>
    </w:p>
    <w:p w14:paraId="626C22AC" w14:textId="77777777" w:rsidR="003D2C2C" w:rsidRDefault="003D2C2C" w:rsidP="003C562D">
      <w:pPr>
        <w:jc w:val="both"/>
      </w:pPr>
      <w:r>
        <w:t>En étant sûr de vous rencontrer au cours de cette assemblée générale atypique, je vous présente au nom du conseil tous mes vœux pour cette année 2022 et vous assure d’être toujours à votre écoute pour permettre à chacune et chacun de se réaliser au mieux dans les activités de notre association.</w:t>
      </w:r>
    </w:p>
    <w:p w14:paraId="697AF8BF" w14:textId="77777777" w:rsidR="003D2C2C" w:rsidRDefault="003D2C2C" w:rsidP="003C562D">
      <w:pPr>
        <w:jc w:val="both"/>
      </w:pPr>
      <w:r>
        <w:rPr>
          <w:noProof/>
        </w:rPr>
        <w:drawing>
          <wp:inline distT="0" distB="0" distL="0" distR="0" wp14:anchorId="7CA4271B" wp14:editId="407D23D4">
            <wp:extent cx="981710" cy="670560"/>
            <wp:effectExtent l="0" t="0" r="889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670560"/>
                    </a:xfrm>
                    <a:prstGeom prst="rect">
                      <a:avLst/>
                    </a:prstGeom>
                    <a:noFill/>
                  </pic:spPr>
                </pic:pic>
              </a:graphicData>
            </a:graphic>
          </wp:inline>
        </w:drawing>
      </w:r>
    </w:p>
    <w:p w14:paraId="2DA5B68B" w14:textId="77777777" w:rsidR="003D2C2C" w:rsidRDefault="003D2C2C" w:rsidP="003D2C2C">
      <w:r>
        <w:t>Le président</w:t>
      </w:r>
    </w:p>
    <w:p w14:paraId="4958AF56" w14:textId="77777777" w:rsidR="003D2C2C" w:rsidRDefault="003D2C2C" w:rsidP="003D2C2C">
      <w:r>
        <w:t xml:space="preserve">Gil MELIN </w:t>
      </w:r>
    </w:p>
    <w:p w14:paraId="6273BDD7" w14:textId="5FC1D24F" w:rsidR="00AD6D35" w:rsidRDefault="003D2C2C" w:rsidP="00AD6D35">
      <w:pPr>
        <w:rPr>
          <w:color w:val="1F4E79" w:themeColor="accent5" w:themeShade="80"/>
        </w:rPr>
      </w:pPr>
      <w:r w:rsidRPr="00EA3A91">
        <w:rPr>
          <w:color w:val="1F4E79" w:themeColor="accent5" w:themeShade="80"/>
        </w:rPr>
        <w:t>Le président vous demande de lui donner quitus pour son rapport moral.</w:t>
      </w:r>
    </w:p>
    <w:tbl>
      <w:tblPr>
        <w:tblStyle w:val="Grilledutableau"/>
        <w:tblW w:w="11761" w:type="dxa"/>
        <w:tblLook w:val="04A0" w:firstRow="1" w:lastRow="0" w:firstColumn="1" w:lastColumn="0" w:noHBand="0" w:noVBand="1"/>
      </w:tblPr>
      <w:tblGrid>
        <w:gridCol w:w="5458"/>
        <w:gridCol w:w="1128"/>
        <w:gridCol w:w="1504"/>
        <w:gridCol w:w="3671"/>
      </w:tblGrid>
      <w:tr w:rsidR="00B5006A" w14:paraId="1109942F" w14:textId="77777777" w:rsidTr="00B5006A">
        <w:tc>
          <w:tcPr>
            <w:tcW w:w="5458" w:type="dxa"/>
            <w:tcBorders>
              <w:top w:val="single" w:sz="4" w:space="0" w:color="auto"/>
              <w:left w:val="single" w:sz="4" w:space="0" w:color="auto"/>
              <w:bottom w:val="single" w:sz="4" w:space="0" w:color="auto"/>
              <w:right w:val="single" w:sz="4" w:space="0" w:color="auto"/>
            </w:tcBorders>
          </w:tcPr>
          <w:p w14:paraId="1E8DA11D" w14:textId="77777777" w:rsidR="00B5006A" w:rsidRDefault="00B5006A">
            <w:pPr>
              <w:rPr>
                <w:b/>
                <w:bCs/>
                <w:sz w:val="28"/>
                <w:szCs w:val="28"/>
              </w:rPr>
            </w:pPr>
          </w:p>
        </w:tc>
        <w:tc>
          <w:tcPr>
            <w:tcW w:w="1128" w:type="dxa"/>
            <w:tcBorders>
              <w:top w:val="single" w:sz="4" w:space="0" w:color="auto"/>
              <w:left w:val="single" w:sz="4" w:space="0" w:color="auto"/>
              <w:bottom w:val="single" w:sz="4" w:space="0" w:color="auto"/>
              <w:right w:val="single" w:sz="4" w:space="0" w:color="auto"/>
            </w:tcBorders>
            <w:hideMark/>
          </w:tcPr>
          <w:p w14:paraId="3A6AA1F6" w14:textId="77777777" w:rsidR="00B5006A" w:rsidRDefault="00B5006A">
            <w:pPr>
              <w:rPr>
                <w:b/>
                <w:bCs/>
                <w:sz w:val="28"/>
                <w:szCs w:val="28"/>
              </w:rPr>
            </w:pPr>
            <w:r>
              <w:rPr>
                <w:b/>
                <w:bCs/>
                <w:sz w:val="28"/>
                <w:szCs w:val="28"/>
              </w:rPr>
              <w:t>Pour</w:t>
            </w:r>
          </w:p>
        </w:tc>
        <w:tc>
          <w:tcPr>
            <w:tcW w:w="1504" w:type="dxa"/>
            <w:tcBorders>
              <w:top w:val="single" w:sz="4" w:space="0" w:color="auto"/>
              <w:left w:val="single" w:sz="4" w:space="0" w:color="auto"/>
              <w:bottom w:val="single" w:sz="4" w:space="0" w:color="auto"/>
              <w:right w:val="single" w:sz="4" w:space="0" w:color="auto"/>
            </w:tcBorders>
            <w:hideMark/>
          </w:tcPr>
          <w:p w14:paraId="27D43EB3" w14:textId="77777777" w:rsidR="00B5006A" w:rsidRDefault="00B5006A">
            <w:pPr>
              <w:rPr>
                <w:b/>
                <w:bCs/>
                <w:sz w:val="28"/>
                <w:szCs w:val="28"/>
              </w:rPr>
            </w:pPr>
            <w:r>
              <w:rPr>
                <w:b/>
                <w:bCs/>
                <w:sz w:val="28"/>
                <w:szCs w:val="28"/>
              </w:rPr>
              <w:t>Contre</w:t>
            </w:r>
          </w:p>
        </w:tc>
        <w:tc>
          <w:tcPr>
            <w:tcW w:w="3671" w:type="dxa"/>
            <w:tcBorders>
              <w:top w:val="single" w:sz="4" w:space="0" w:color="auto"/>
              <w:left w:val="single" w:sz="4" w:space="0" w:color="auto"/>
              <w:bottom w:val="single" w:sz="4" w:space="0" w:color="auto"/>
              <w:right w:val="single" w:sz="4" w:space="0" w:color="auto"/>
            </w:tcBorders>
            <w:hideMark/>
          </w:tcPr>
          <w:p w14:paraId="147614D3" w14:textId="77777777" w:rsidR="00B5006A" w:rsidRDefault="00B5006A">
            <w:pPr>
              <w:rPr>
                <w:b/>
                <w:bCs/>
                <w:sz w:val="28"/>
                <w:szCs w:val="28"/>
              </w:rPr>
            </w:pPr>
            <w:proofErr w:type="spellStart"/>
            <w:r>
              <w:rPr>
                <w:b/>
                <w:bCs/>
                <w:sz w:val="28"/>
                <w:szCs w:val="28"/>
              </w:rPr>
              <w:t>Abste</w:t>
            </w:r>
            <w:proofErr w:type="spellEnd"/>
          </w:p>
        </w:tc>
      </w:tr>
      <w:tr w:rsidR="00B5006A" w14:paraId="6AC6FD73" w14:textId="77777777" w:rsidTr="00B5006A">
        <w:tc>
          <w:tcPr>
            <w:tcW w:w="5458" w:type="dxa"/>
            <w:tcBorders>
              <w:top w:val="single" w:sz="4" w:space="0" w:color="auto"/>
              <w:left w:val="single" w:sz="4" w:space="0" w:color="auto"/>
              <w:bottom w:val="single" w:sz="4" w:space="0" w:color="auto"/>
              <w:right w:val="single" w:sz="4" w:space="0" w:color="auto"/>
            </w:tcBorders>
          </w:tcPr>
          <w:p w14:paraId="37868506" w14:textId="77777777" w:rsidR="00B5006A" w:rsidRDefault="00B5006A">
            <w:r>
              <w:t>Quitus donné au président pour son rapport moral</w:t>
            </w:r>
          </w:p>
          <w:p w14:paraId="3EAA08A1" w14:textId="77777777" w:rsidR="00B5006A" w:rsidRDefault="00B5006A"/>
        </w:tc>
        <w:tc>
          <w:tcPr>
            <w:tcW w:w="1128" w:type="dxa"/>
            <w:tcBorders>
              <w:top w:val="single" w:sz="4" w:space="0" w:color="auto"/>
              <w:left w:val="single" w:sz="4" w:space="0" w:color="auto"/>
              <w:bottom w:val="single" w:sz="4" w:space="0" w:color="auto"/>
              <w:right w:val="single" w:sz="4" w:space="0" w:color="auto"/>
            </w:tcBorders>
            <w:hideMark/>
          </w:tcPr>
          <w:p w14:paraId="1C19CCFA" w14:textId="77777777" w:rsidR="00B5006A" w:rsidRDefault="00B5006A">
            <w:pPr>
              <w:rPr>
                <w:b/>
                <w:bCs/>
                <w:sz w:val="28"/>
                <w:szCs w:val="28"/>
              </w:rPr>
            </w:pPr>
            <w:r>
              <w:rPr>
                <w:b/>
                <w:bCs/>
                <w:sz w:val="28"/>
                <w:szCs w:val="28"/>
              </w:rPr>
              <w:t>183</w:t>
            </w:r>
          </w:p>
        </w:tc>
        <w:tc>
          <w:tcPr>
            <w:tcW w:w="1504" w:type="dxa"/>
            <w:tcBorders>
              <w:top w:val="single" w:sz="4" w:space="0" w:color="auto"/>
              <w:left w:val="single" w:sz="4" w:space="0" w:color="auto"/>
              <w:bottom w:val="single" w:sz="4" w:space="0" w:color="auto"/>
              <w:right w:val="single" w:sz="4" w:space="0" w:color="auto"/>
            </w:tcBorders>
            <w:hideMark/>
          </w:tcPr>
          <w:p w14:paraId="24D9470C" w14:textId="77777777" w:rsidR="00B5006A" w:rsidRDefault="00B5006A">
            <w:pPr>
              <w:rPr>
                <w:b/>
                <w:bCs/>
                <w:sz w:val="28"/>
                <w:szCs w:val="28"/>
              </w:rPr>
            </w:pPr>
            <w:r>
              <w:rPr>
                <w:b/>
                <w:bCs/>
                <w:sz w:val="28"/>
                <w:szCs w:val="28"/>
              </w:rPr>
              <w:t>4</w:t>
            </w:r>
          </w:p>
        </w:tc>
        <w:tc>
          <w:tcPr>
            <w:tcW w:w="3671" w:type="dxa"/>
            <w:tcBorders>
              <w:top w:val="single" w:sz="4" w:space="0" w:color="auto"/>
              <w:left w:val="single" w:sz="4" w:space="0" w:color="auto"/>
              <w:bottom w:val="single" w:sz="4" w:space="0" w:color="auto"/>
              <w:right w:val="single" w:sz="4" w:space="0" w:color="auto"/>
            </w:tcBorders>
            <w:hideMark/>
          </w:tcPr>
          <w:p w14:paraId="3E8761FD" w14:textId="77777777" w:rsidR="00B5006A" w:rsidRDefault="00B5006A">
            <w:pPr>
              <w:rPr>
                <w:b/>
                <w:bCs/>
                <w:sz w:val="28"/>
                <w:szCs w:val="28"/>
              </w:rPr>
            </w:pPr>
            <w:r>
              <w:rPr>
                <w:b/>
                <w:bCs/>
                <w:sz w:val="28"/>
                <w:szCs w:val="28"/>
              </w:rPr>
              <w:t>20</w:t>
            </w:r>
          </w:p>
        </w:tc>
      </w:tr>
    </w:tbl>
    <w:p w14:paraId="29ADFFB6" w14:textId="77777777" w:rsidR="00AD6D35" w:rsidRDefault="00AD6D35" w:rsidP="00AD6D35">
      <w:pPr>
        <w:rPr>
          <w:color w:val="1F4E79" w:themeColor="accent5" w:themeShade="80"/>
        </w:rPr>
      </w:pPr>
    </w:p>
    <w:p w14:paraId="1B00CB83" w14:textId="77777777" w:rsidR="0033113B" w:rsidRDefault="0033113B" w:rsidP="0033113B">
      <w:pPr>
        <w:rPr>
          <w:rFonts w:eastAsia="Times New Roman" w:cstheme="minorHAnsi"/>
          <w:b/>
          <w:bCs/>
          <w:lang w:eastAsia="fr-FR"/>
        </w:rPr>
      </w:pPr>
    </w:p>
    <w:p w14:paraId="7FFEEC73" w14:textId="77777777" w:rsidR="0033113B" w:rsidRDefault="0033113B" w:rsidP="0033113B">
      <w:pPr>
        <w:rPr>
          <w:rFonts w:eastAsia="Times New Roman" w:cstheme="minorHAnsi"/>
          <w:b/>
          <w:bCs/>
          <w:lang w:eastAsia="fr-FR"/>
        </w:rPr>
      </w:pPr>
    </w:p>
    <w:p w14:paraId="38283762" w14:textId="77777777" w:rsidR="0033113B" w:rsidRDefault="0033113B" w:rsidP="0033113B">
      <w:pPr>
        <w:rPr>
          <w:rFonts w:eastAsia="Times New Roman" w:cstheme="minorHAnsi"/>
          <w:b/>
          <w:bCs/>
          <w:lang w:eastAsia="fr-FR"/>
        </w:rPr>
      </w:pPr>
    </w:p>
    <w:p w14:paraId="7020B487" w14:textId="4F087953" w:rsidR="003D2C2C" w:rsidRPr="0033113B" w:rsidRDefault="00BB4661" w:rsidP="0033113B">
      <w:pPr>
        <w:pStyle w:val="Paragraphedeliste"/>
        <w:numPr>
          <w:ilvl w:val="0"/>
          <w:numId w:val="11"/>
        </w:numPr>
        <w:rPr>
          <w:color w:val="1F4E79" w:themeColor="accent5" w:themeShade="80"/>
        </w:rPr>
      </w:pPr>
      <w:r w:rsidRPr="0033113B">
        <w:rPr>
          <w:rFonts w:eastAsia="Times New Roman" w:cstheme="minorHAnsi"/>
          <w:b/>
          <w:bCs/>
          <w:lang w:eastAsia="fr-FR"/>
        </w:rPr>
        <w:lastRenderedPageBreak/>
        <w:t>RAPPORT D’ACTIVITES</w:t>
      </w:r>
    </w:p>
    <w:p w14:paraId="31BA9CC6" w14:textId="77777777" w:rsidR="003D2C2C" w:rsidRPr="00AD6D35" w:rsidRDefault="003D2C2C" w:rsidP="003D2C2C">
      <w:pPr>
        <w:spacing w:line="256" w:lineRule="auto"/>
        <w:ind w:left="5670" w:hanging="5670"/>
        <w:jc w:val="both"/>
        <w:rPr>
          <w:rFonts w:eastAsia="Times New Roman" w:cstheme="minorHAnsi"/>
          <w:lang w:eastAsia="fr-FR"/>
        </w:rPr>
      </w:pPr>
    </w:p>
    <w:p w14:paraId="25BA30FB" w14:textId="77777777" w:rsidR="00EF4747" w:rsidRPr="00AD6D35" w:rsidRDefault="003D2C2C" w:rsidP="003D2C2C">
      <w:pPr>
        <w:spacing w:line="256" w:lineRule="auto"/>
        <w:ind w:left="5670" w:hanging="5670"/>
        <w:rPr>
          <w:rFonts w:eastAsiaTheme="majorEastAsia" w:cstheme="minorHAnsi"/>
          <w:color w:val="000000" w:themeColor="text1"/>
          <w:kern w:val="24"/>
        </w:rPr>
      </w:pPr>
      <w:r w:rsidRPr="00AD6D35">
        <w:rPr>
          <w:rFonts w:eastAsiaTheme="majorEastAsia" w:cstheme="minorHAnsi"/>
          <w:color w:val="000000" w:themeColor="text1"/>
          <w:kern w:val="24"/>
        </w:rPr>
        <w:t>L’année 2021 et la continuation de l’épidémie Covid19 a entraîné des conséquences mineures su</w:t>
      </w:r>
      <w:r w:rsidR="00EF4747" w:rsidRPr="00AD6D35">
        <w:rPr>
          <w:rFonts w:eastAsiaTheme="majorEastAsia" w:cstheme="minorHAnsi"/>
          <w:color w:val="000000" w:themeColor="text1"/>
          <w:kern w:val="24"/>
        </w:rPr>
        <w:t>r</w:t>
      </w:r>
    </w:p>
    <w:p w14:paraId="7CE031AF" w14:textId="1A9A1F94" w:rsidR="003D2C2C" w:rsidRPr="00AD6D35" w:rsidRDefault="003D2C2C" w:rsidP="00EF4747">
      <w:pPr>
        <w:spacing w:line="256" w:lineRule="auto"/>
        <w:rPr>
          <w:rFonts w:eastAsiaTheme="majorEastAsia" w:cstheme="minorHAnsi"/>
          <w:color w:val="000000" w:themeColor="text1"/>
          <w:kern w:val="24"/>
        </w:rPr>
      </w:pPr>
      <w:r w:rsidRPr="00AD6D35">
        <w:rPr>
          <w:rFonts w:eastAsiaTheme="majorEastAsia" w:cstheme="minorHAnsi"/>
          <w:color w:val="000000" w:themeColor="text1"/>
          <w:kern w:val="24"/>
        </w:rPr>
        <w:t>l’organisation des activités des jardins familiaux : suppression pour la 2</w:t>
      </w:r>
      <w:r w:rsidRPr="00AD6D35">
        <w:rPr>
          <w:rFonts w:eastAsiaTheme="majorEastAsia" w:cstheme="minorHAnsi"/>
          <w:color w:val="000000" w:themeColor="text1"/>
          <w:kern w:val="24"/>
          <w:vertAlign w:val="superscript"/>
        </w:rPr>
        <w:t>ème</w:t>
      </w:r>
      <w:r w:rsidRPr="00AD6D35">
        <w:rPr>
          <w:rFonts w:eastAsiaTheme="majorEastAsia" w:cstheme="minorHAnsi"/>
          <w:color w:val="000000" w:themeColor="text1"/>
          <w:kern w:val="24"/>
        </w:rPr>
        <w:t xml:space="preserve"> année du méchoui  </w:t>
      </w:r>
    </w:p>
    <w:p w14:paraId="3FDF0CEC" w14:textId="77777777" w:rsidR="003D2C2C" w:rsidRPr="00AD6D35" w:rsidRDefault="003D2C2C" w:rsidP="003D2C2C">
      <w:pPr>
        <w:spacing w:line="256" w:lineRule="auto"/>
        <w:ind w:left="5670" w:hanging="5670"/>
        <w:rPr>
          <w:rFonts w:eastAsiaTheme="majorEastAsia" w:cstheme="minorHAnsi"/>
          <w:color w:val="000000" w:themeColor="text1"/>
          <w:kern w:val="24"/>
        </w:rPr>
      </w:pPr>
    </w:p>
    <w:p w14:paraId="6AFF876F" w14:textId="77777777" w:rsidR="003D2C2C" w:rsidRPr="00AD6D35" w:rsidRDefault="003D2C2C" w:rsidP="003D2C2C">
      <w:pPr>
        <w:spacing w:line="256" w:lineRule="auto"/>
        <w:ind w:left="5670" w:hanging="5670"/>
        <w:jc w:val="both"/>
        <w:rPr>
          <w:rFonts w:eastAsiaTheme="majorEastAsia" w:cstheme="minorHAnsi"/>
          <w:b/>
          <w:bCs/>
          <w:color w:val="000000" w:themeColor="text1"/>
          <w:kern w:val="24"/>
        </w:rPr>
      </w:pPr>
      <w:r w:rsidRPr="00AD6D35">
        <w:rPr>
          <w:rFonts w:eastAsiaTheme="majorEastAsia" w:cstheme="minorHAnsi"/>
          <w:b/>
          <w:bCs/>
          <w:color w:val="000000" w:themeColor="text1"/>
          <w:kern w:val="24"/>
        </w:rPr>
        <w:t>Les adhérents en 2021</w:t>
      </w:r>
    </w:p>
    <w:p w14:paraId="67FB9506" w14:textId="77777777" w:rsidR="003D2C2C" w:rsidRPr="00AD6D35" w:rsidRDefault="003D2C2C" w:rsidP="003D2C2C">
      <w:pPr>
        <w:spacing w:line="256" w:lineRule="auto"/>
        <w:ind w:left="5670" w:hanging="5670"/>
        <w:jc w:val="both"/>
        <w:rPr>
          <w:rFonts w:eastAsiaTheme="majorEastAsia" w:cstheme="minorHAnsi"/>
          <w:color w:val="000000" w:themeColor="text1"/>
          <w:kern w:val="24"/>
        </w:rPr>
      </w:pPr>
    </w:p>
    <w:p w14:paraId="3990F001" w14:textId="77777777" w:rsidR="003D2C2C" w:rsidRPr="00AD6D35" w:rsidRDefault="003D2C2C" w:rsidP="003D2C2C">
      <w:pPr>
        <w:spacing w:after="0" w:line="240" w:lineRule="auto"/>
        <w:jc w:val="both"/>
        <w:rPr>
          <w:rFonts w:eastAsia="Times New Roman" w:cstheme="minorHAnsi"/>
          <w:lang w:eastAsia="fr-FR"/>
        </w:rPr>
      </w:pPr>
      <w:r w:rsidRPr="00AD6D35">
        <w:rPr>
          <w:rFonts w:eastAsiaTheme="majorEastAsia" w:cstheme="minorHAnsi"/>
          <w:color w:val="000000" w:themeColor="text1"/>
          <w:kern w:val="24"/>
          <w:lang w:eastAsia="fr-FR"/>
        </w:rPr>
        <w:t xml:space="preserve">Nombre de jardins : </w:t>
      </w:r>
    </w:p>
    <w:p w14:paraId="085434A0" w14:textId="77777777" w:rsidR="003D2C2C" w:rsidRPr="00AD6D35" w:rsidRDefault="003D2C2C" w:rsidP="003D2C2C">
      <w:pPr>
        <w:numPr>
          <w:ilvl w:val="0"/>
          <w:numId w:val="4"/>
        </w:numPr>
        <w:spacing w:after="0" w:line="240" w:lineRule="auto"/>
        <w:contextualSpacing/>
        <w:jc w:val="both"/>
        <w:rPr>
          <w:rFonts w:eastAsia="Times New Roman" w:cstheme="minorHAnsi"/>
          <w:lang w:eastAsia="fr-FR"/>
        </w:rPr>
      </w:pPr>
      <w:r w:rsidRPr="00AD6D35">
        <w:rPr>
          <w:rFonts w:eastAsiaTheme="majorEastAsia" w:cstheme="minorHAnsi"/>
          <w:color w:val="000000" w:themeColor="text1"/>
          <w:kern w:val="24"/>
          <w:lang w:eastAsia="fr-FR"/>
        </w:rPr>
        <w:t xml:space="preserve"> 256 familles - 1 structure collective :  la parcelle MJC </w:t>
      </w:r>
    </w:p>
    <w:p w14:paraId="2173A4EF" w14:textId="77777777" w:rsidR="003D2C2C" w:rsidRPr="00AD6D35" w:rsidRDefault="003D2C2C" w:rsidP="003D2C2C">
      <w:pPr>
        <w:spacing w:line="256" w:lineRule="auto"/>
        <w:jc w:val="both"/>
        <w:rPr>
          <w:rFonts w:cstheme="minorHAnsi"/>
        </w:rPr>
      </w:pPr>
      <w:r w:rsidRPr="00AD6D35">
        <w:rPr>
          <w:rFonts w:cstheme="minorHAnsi"/>
        </w:rPr>
        <w:t>Les mouvements en 2021 :</w:t>
      </w:r>
    </w:p>
    <w:p w14:paraId="6C8B3140" w14:textId="77777777" w:rsidR="003D2C2C" w:rsidRPr="00AD6D35" w:rsidRDefault="003D2C2C" w:rsidP="003D2C2C">
      <w:pPr>
        <w:numPr>
          <w:ilvl w:val="0"/>
          <w:numId w:val="5"/>
        </w:numPr>
        <w:spacing w:line="240" w:lineRule="auto"/>
        <w:jc w:val="both"/>
        <w:rPr>
          <w:rFonts w:cstheme="minorHAnsi"/>
        </w:rPr>
      </w:pPr>
      <w:r w:rsidRPr="00AD6D35">
        <w:rPr>
          <w:rFonts w:cstheme="minorHAnsi"/>
        </w:rPr>
        <w:t>28 nouveaux jardiniers accueillis</w:t>
      </w:r>
    </w:p>
    <w:p w14:paraId="32ED4895" w14:textId="77777777" w:rsidR="003D2C2C" w:rsidRPr="00AD6D35" w:rsidRDefault="003D2C2C" w:rsidP="003D2C2C">
      <w:pPr>
        <w:numPr>
          <w:ilvl w:val="0"/>
          <w:numId w:val="5"/>
        </w:numPr>
        <w:spacing w:line="240" w:lineRule="auto"/>
        <w:jc w:val="both"/>
        <w:rPr>
          <w:rFonts w:cstheme="minorHAnsi"/>
        </w:rPr>
      </w:pPr>
      <w:r w:rsidRPr="00AD6D35">
        <w:rPr>
          <w:rFonts w:cstheme="minorHAnsi"/>
        </w:rPr>
        <w:t>1 démission</w:t>
      </w:r>
    </w:p>
    <w:p w14:paraId="540637FF" w14:textId="77777777" w:rsidR="003D2C2C" w:rsidRPr="00AD6D35" w:rsidRDefault="003D2C2C" w:rsidP="003D2C2C">
      <w:pPr>
        <w:numPr>
          <w:ilvl w:val="0"/>
          <w:numId w:val="5"/>
        </w:numPr>
        <w:spacing w:line="240" w:lineRule="auto"/>
        <w:jc w:val="both"/>
        <w:rPr>
          <w:rFonts w:cstheme="minorHAnsi"/>
        </w:rPr>
      </w:pPr>
      <w:r w:rsidRPr="00AD6D35">
        <w:rPr>
          <w:rFonts w:cstheme="minorHAnsi"/>
        </w:rPr>
        <w:t>2 radiations</w:t>
      </w:r>
    </w:p>
    <w:p w14:paraId="0D9F1080" w14:textId="77777777" w:rsidR="003D2C2C" w:rsidRPr="00AD6D35" w:rsidRDefault="003D2C2C" w:rsidP="003D2C2C">
      <w:pPr>
        <w:numPr>
          <w:ilvl w:val="0"/>
          <w:numId w:val="5"/>
        </w:numPr>
        <w:spacing w:line="240" w:lineRule="auto"/>
        <w:jc w:val="both"/>
        <w:rPr>
          <w:rFonts w:cstheme="minorHAnsi"/>
        </w:rPr>
      </w:pPr>
      <w:r w:rsidRPr="00AD6D35">
        <w:rPr>
          <w:rFonts w:cstheme="minorHAnsi"/>
        </w:rPr>
        <w:t>1 transfert interne</w:t>
      </w:r>
    </w:p>
    <w:p w14:paraId="2A48B054" w14:textId="274D10CE" w:rsidR="003D2C2C" w:rsidRPr="00AD6D35" w:rsidRDefault="003D2C2C" w:rsidP="003D2C2C">
      <w:pPr>
        <w:numPr>
          <w:ilvl w:val="0"/>
          <w:numId w:val="5"/>
        </w:numPr>
        <w:spacing w:line="240" w:lineRule="auto"/>
        <w:jc w:val="both"/>
        <w:rPr>
          <w:rFonts w:cstheme="minorHAnsi"/>
        </w:rPr>
      </w:pPr>
      <w:r w:rsidRPr="00AD6D35">
        <w:rPr>
          <w:rFonts w:cstheme="minorHAnsi"/>
        </w:rPr>
        <w:t>34 nouvelles demandes de parcelle</w:t>
      </w:r>
      <w:r w:rsidR="00A0009D" w:rsidRPr="00AD6D35">
        <w:rPr>
          <w:rFonts w:cstheme="minorHAnsi"/>
        </w:rPr>
        <w:t>s</w:t>
      </w:r>
    </w:p>
    <w:p w14:paraId="41A15856" w14:textId="77777777" w:rsidR="003D2C2C" w:rsidRPr="00AD6D35" w:rsidRDefault="003D2C2C" w:rsidP="003D2C2C">
      <w:pPr>
        <w:numPr>
          <w:ilvl w:val="0"/>
          <w:numId w:val="5"/>
        </w:numPr>
        <w:spacing w:line="240" w:lineRule="auto"/>
        <w:jc w:val="both"/>
        <w:rPr>
          <w:rFonts w:cstheme="minorHAnsi"/>
        </w:rPr>
      </w:pPr>
      <w:r w:rsidRPr="00AD6D35">
        <w:rPr>
          <w:rFonts w:cstheme="minorHAnsi"/>
        </w:rPr>
        <w:t xml:space="preserve">185 familles en liste d’attente  </w:t>
      </w:r>
    </w:p>
    <w:p w14:paraId="65C6C291" w14:textId="77777777" w:rsidR="003D2C2C" w:rsidRPr="00AD6D35" w:rsidRDefault="003D2C2C" w:rsidP="003D2C2C">
      <w:pPr>
        <w:numPr>
          <w:ilvl w:val="0"/>
          <w:numId w:val="5"/>
        </w:numPr>
        <w:spacing w:line="240" w:lineRule="auto"/>
        <w:jc w:val="both"/>
        <w:rPr>
          <w:rFonts w:cstheme="minorHAnsi"/>
        </w:rPr>
      </w:pPr>
      <w:r w:rsidRPr="00AD6D35">
        <w:rPr>
          <w:rFonts w:cstheme="minorHAnsi"/>
        </w:rPr>
        <w:t>3 parcelles disponibles au 31/12/2021</w:t>
      </w:r>
    </w:p>
    <w:p w14:paraId="15232106" w14:textId="77777777" w:rsidR="003D2C2C" w:rsidRPr="00AD6D35" w:rsidRDefault="003D2C2C" w:rsidP="003D2C2C">
      <w:pPr>
        <w:spacing w:line="256" w:lineRule="auto"/>
        <w:jc w:val="both"/>
        <w:rPr>
          <w:rFonts w:eastAsiaTheme="majorEastAsia" w:cstheme="minorHAnsi"/>
          <w:b/>
          <w:bCs/>
          <w:color w:val="000000" w:themeColor="text1"/>
          <w:kern w:val="24"/>
        </w:rPr>
      </w:pPr>
      <w:r w:rsidRPr="00AD6D35">
        <w:rPr>
          <w:rFonts w:eastAsiaTheme="majorEastAsia" w:cstheme="minorHAnsi"/>
          <w:b/>
          <w:bCs/>
          <w:color w:val="000000" w:themeColor="text1"/>
          <w:kern w:val="24"/>
        </w:rPr>
        <w:t>Services aux adhérents en 2021</w:t>
      </w:r>
    </w:p>
    <w:p w14:paraId="7FB6AFAE" w14:textId="528A6BC1" w:rsidR="003D2C2C" w:rsidRPr="00AD6D35" w:rsidRDefault="003D2C2C" w:rsidP="003D2C2C">
      <w:pPr>
        <w:numPr>
          <w:ilvl w:val="0"/>
          <w:numId w:val="6"/>
        </w:numPr>
        <w:spacing w:after="0" w:line="192"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Travaux : tontes de pelouse</w:t>
      </w:r>
      <w:r w:rsidR="00A0009D" w:rsidRPr="00AD6D35">
        <w:rPr>
          <w:rFonts w:eastAsiaTheme="minorEastAsia" w:cstheme="minorHAnsi"/>
          <w:color w:val="000000" w:themeColor="text1"/>
          <w:kern w:val="24"/>
          <w:lang w:eastAsia="fr-FR"/>
        </w:rPr>
        <w:t>s</w:t>
      </w:r>
      <w:r w:rsidRPr="00AD6D35">
        <w:rPr>
          <w:rFonts w:eastAsiaTheme="minorEastAsia" w:cstheme="minorHAnsi"/>
          <w:color w:val="000000" w:themeColor="text1"/>
          <w:kern w:val="24"/>
          <w:lang w:eastAsia="fr-FR"/>
        </w:rPr>
        <w:t>, labourages et fraisages des parcelles individuelles : 23 demandes réalisées</w:t>
      </w:r>
    </w:p>
    <w:p w14:paraId="1E7E9183" w14:textId="09EDFC41" w:rsidR="003D2C2C" w:rsidRPr="00AD6D35" w:rsidRDefault="003D2C2C" w:rsidP="003D2C2C">
      <w:pPr>
        <w:numPr>
          <w:ilvl w:val="0"/>
          <w:numId w:val="6"/>
        </w:numPr>
        <w:spacing w:after="0" w:line="192"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Elagage des arbres, taille des haie</w:t>
      </w:r>
      <w:r w:rsidR="00C63BD8" w:rsidRPr="00AD6D35">
        <w:rPr>
          <w:rFonts w:eastAsiaTheme="minorEastAsia" w:cstheme="minorHAnsi"/>
          <w:color w:val="000000" w:themeColor="text1"/>
          <w:kern w:val="24"/>
          <w:lang w:eastAsia="fr-FR"/>
        </w:rPr>
        <w:t>s</w:t>
      </w:r>
      <w:r w:rsidRPr="00AD6D35">
        <w:rPr>
          <w:rFonts w:eastAsiaTheme="minorEastAsia" w:cstheme="minorHAnsi"/>
          <w:color w:val="000000" w:themeColor="text1"/>
          <w:kern w:val="24"/>
          <w:lang w:eastAsia="fr-FR"/>
        </w:rPr>
        <w:t xml:space="preserve"> et production de BRF (broyat) disponible pour tous</w:t>
      </w:r>
    </w:p>
    <w:p w14:paraId="78A10642" w14:textId="77777777" w:rsidR="003D2C2C" w:rsidRPr="00AD6D35" w:rsidRDefault="003D2C2C" w:rsidP="003D2C2C">
      <w:pPr>
        <w:numPr>
          <w:ilvl w:val="0"/>
          <w:numId w:val="6"/>
        </w:numPr>
        <w:spacing w:after="0" w:line="240"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Production et vente de plants : 2 week-ends de vente en mai avec plus de 4979 plants produits : nous avons atteint nos limites de production.</w:t>
      </w:r>
    </w:p>
    <w:p w14:paraId="547A109B" w14:textId="77777777" w:rsidR="003D2C2C" w:rsidRPr="00AD6D35" w:rsidRDefault="003D2C2C" w:rsidP="003D2C2C">
      <w:pPr>
        <w:numPr>
          <w:ilvl w:val="0"/>
          <w:numId w:val="6"/>
        </w:numPr>
        <w:spacing w:after="0" w:line="240"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Livraison de nouvelle brouette pour chaque ilot.</w:t>
      </w:r>
    </w:p>
    <w:p w14:paraId="69DBE33F" w14:textId="77777777" w:rsidR="003D2C2C" w:rsidRPr="00AD6D35" w:rsidRDefault="003D2C2C" w:rsidP="003D2C2C">
      <w:pPr>
        <w:numPr>
          <w:ilvl w:val="0"/>
          <w:numId w:val="6"/>
        </w:numPr>
        <w:spacing w:after="0" w:line="216"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 xml:space="preserve">Approvisionnement régulier en fumier de cheval : 5 remorques tous les 2 mois  </w:t>
      </w:r>
    </w:p>
    <w:p w14:paraId="33A9D908" w14:textId="77777777" w:rsidR="003D2C2C" w:rsidRPr="00AD6D35" w:rsidRDefault="003D2C2C" w:rsidP="003D2C2C">
      <w:pPr>
        <w:numPr>
          <w:ilvl w:val="0"/>
          <w:numId w:val="6"/>
        </w:numPr>
        <w:spacing w:after="0" w:line="216"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 xml:space="preserve">Elaboration, en diminution, de confitures avec les fruits du verger </w:t>
      </w:r>
    </w:p>
    <w:p w14:paraId="15F7C606" w14:textId="77777777" w:rsidR="003D2C2C" w:rsidRPr="00AD6D35" w:rsidRDefault="003D2C2C" w:rsidP="003D2C2C">
      <w:pPr>
        <w:numPr>
          <w:ilvl w:val="0"/>
          <w:numId w:val="6"/>
        </w:numPr>
        <w:spacing w:after="0" w:line="216"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Activité Apiculture :  soins aux 3 essaims qui pollinisent les plantes des jardins et produisent du miel</w:t>
      </w:r>
    </w:p>
    <w:p w14:paraId="5D749DE8" w14:textId="77777777" w:rsidR="003D2C2C" w:rsidRPr="00AD6D35" w:rsidRDefault="003D2C2C" w:rsidP="003D2C2C">
      <w:pPr>
        <w:numPr>
          <w:ilvl w:val="0"/>
          <w:numId w:val="6"/>
        </w:numPr>
        <w:spacing w:after="0" w:line="216"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Activité Avicole :  soins aux 41 poules pour la production d’œufs</w:t>
      </w:r>
    </w:p>
    <w:p w14:paraId="5DDAC34B" w14:textId="77777777" w:rsidR="003D2C2C" w:rsidRPr="00AD6D35" w:rsidRDefault="003D2C2C" w:rsidP="003D2C2C">
      <w:pPr>
        <w:numPr>
          <w:ilvl w:val="0"/>
          <w:numId w:val="6"/>
        </w:numPr>
        <w:spacing w:after="0" w:line="216"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Vente des œufs (9943 œufs vendus), confiture avec les fruits du verger, miel (18 kilos)</w:t>
      </w:r>
    </w:p>
    <w:p w14:paraId="2C82F14F" w14:textId="77777777" w:rsidR="003D2C2C" w:rsidRPr="00AD6D35" w:rsidRDefault="003D2C2C" w:rsidP="003D2C2C">
      <w:pPr>
        <w:numPr>
          <w:ilvl w:val="0"/>
          <w:numId w:val="6"/>
        </w:numPr>
        <w:spacing w:after="0" w:line="216"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Fourniture de dalles (2 palettes) et sable (3 camions benne), de terreau (6 palettes).</w:t>
      </w:r>
    </w:p>
    <w:p w14:paraId="36702E1B" w14:textId="77777777" w:rsidR="003D2C2C" w:rsidRPr="00AD6D35" w:rsidRDefault="003D2C2C" w:rsidP="003D2C2C">
      <w:pPr>
        <w:numPr>
          <w:ilvl w:val="0"/>
          <w:numId w:val="6"/>
        </w:numPr>
        <w:spacing w:after="0" w:line="216"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Gestion des déchets verts et des encombrants avec de multiples voyages à la déchetterie (10 voyages)</w:t>
      </w:r>
    </w:p>
    <w:p w14:paraId="08A58373" w14:textId="77777777" w:rsidR="003D2C2C" w:rsidRPr="00AD6D35" w:rsidRDefault="003D2C2C" w:rsidP="003D2C2C">
      <w:pPr>
        <w:numPr>
          <w:ilvl w:val="0"/>
          <w:numId w:val="6"/>
        </w:numPr>
        <w:spacing w:after="0" w:line="256" w:lineRule="auto"/>
        <w:contextualSpacing/>
        <w:jc w:val="both"/>
        <w:rPr>
          <w:rFonts w:eastAsiaTheme="majorEastAsia" w:cstheme="minorHAnsi"/>
          <w:color w:val="000000" w:themeColor="text1"/>
          <w:kern w:val="24"/>
        </w:rPr>
      </w:pPr>
      <w:r w:rsidRPr="00AD6D35">
        <w:rPr>
          <w:rFonts w:eastAsiaTheme="minorEastAsia" w:cstheme="minorHAnsi"/>
          <w:color w:val="000000" w:themeColor="text1"/>
          <w:kern w:val="24"/>
          <w:lang w:eastAsia="fr-FR"/>
        </w:rPr>
        <w:t>Location de la salle : 6 familles</w:t>
      </w:r>
    </w:p>
    <w:p w14:paraId="50B08AC0" w14:textId="77777777" w:rsidR="003D2C2C" w:rsidRPr="00AD6D35" w:rsidRDefault="003D2C2C" w:rsidP="003D2C2C">
      <w:pPr>
        <w:spacing w:after="0" w:line="256" w:lineRule="auto"/>
        <w:contextualSpacing/>
        <w:jc w:val="both"/>
        <w:rPr>
          <w:rFonts w:eastAsiaTheme="minorEastAsia" w:cstheme="minorHAnsi"/>
          <w:color w:val="000000" w:themeColor="text1"/>
          <w:kern w:val="24"/>
          <w:lang w:eastAsia="fr-FR"/>
        </w:rPr>
      </w:pPr>
    </w:p>
    <w:p w14:paraId="486B9DF8" w14:textId="77777777" w:rsidR="00C63BD8" w:rsidRPr="00AD6D35" w:rsidRDefault="00C63BD8" w:rsidP="003D2C2C">
      <w:pPr>
        <w:spacing w:after="0" w:line="256" w:lineRule="auto"/>
        <w:contextualSpacing/>
        <w:jc w:val="both"/>
        <w:rPr>
          <w:rFonts w:eastAsiaTheme="minorEastAsia" w:cstheme="minorHAnsi"/>
          <w:color w:val="000000" w:themeColor="text1"/>
          <w:kern w:val="24"/>
          <w:lang w:eastAsia="fr-FR"/>
        </w:rPr>
      </w:pPr>
    </w:p>
    <w:p w14:paraId="5B8E1A7C" w14:textId="77777777" w:rsidR="00C63BD8" w:rsidRPr="00AD6D35" w:rsidRDefault="00C63BD8" w:rsidP="003D2C2C">
      <w:pPr>
        <w:spacing w:after="0" w:line="256" w:lineRule="auto"/>
        <w:contextualSpacing/>
        <w:jc w:val="both"/>
        <w:rPr>
          <w:rFonts w:eastAsiaTheme="minorEastAsia" w:cstheme="minorHAnsi"/>
          <w:color w:val="000000" w:themeColor="text1"/>
          <w:kern w:val="24"/>
          <w:lang w:eastAsia="fr-FR"/>
        </w:rPr>
      </w:pPr>
    </w:p>
    <w:p w14:paraId="1FC7B587" w14:textId="63980F41" w:rsidR="003D2C2C" w:rsidRPr="00AD6D35" w:rsidRDefault="003D2C2C" w:rsidP="003D2C2C">
      <w:pPr>
        <w:spacing w:after="0" w:line="256" w:lineRule="auto"/>
        <w:contextualSpacing/>
        <w:jc w:val="both"/>
        <w:rPr>
          <w:rFonts w:eastAsiaTheme="majorEastAsia" w:cstheme="minorHAnsi"/>
          <w:color w:val="000000" w:themeColor="text1"/>
          <w:kern w:val="24"/>
        </w:rPr>
      </w:pPr>
      <w:r w:rsidRPr="00AD6D35">
        <w:rPr>
          <w:rFonts w:eastAsiaTheme="minorEastAsia" w:cstheme="minorHAnsi"/>
          <w:color w:val="000000" w:themeColor="text1"/>
          <w:kern w:val="24"/>
          <w:lang w:eastAsia="fr-FR"/>
        </w:rPr>
        <w:t xml:space="preserve"> </w:t>
      </w:r>
      <w:r w:rsidRPr="00AD6D35">
        <w:rPr>
          <w:rFonts w:eastAsiaTheme="minorEastAsia" w:cstheme="minorHAnsi"/>
          <w:b/>
          <w:bCs/>
          <w:color w:val="000000" w:themeColor="text1"/>
          <w:kern w:val="24"/>
          <w:lang w:eastAsia="fr-FR"/>
        </w:rPr>
        <w:t>Manifes</w:t>
      </w:r>
      <w:r w:rsidRPr="00AD6D35">
        <w:rPr>
          <w:rFonts w:eastAsiaTheme="majorEastAsia" w:cstheme="minorHAnsi"/>
          <w:b/>
          <w:bCs/>
          <w:color w:val="000000" w:themeColor="text1"/>
          <w:kern w:val="24"/>
        </w:rPr>
        <w:t>tations et actions en 2021</w:t>
      </w:r>
    </w:p>
    <w:p w14:paraId="4B8BC459" w14:textId="602EFD93" w:rsidR="003D2C2C" w:rsidRPr="00AD6D35" w:rsidRDefault="003D2C2C" w:rsidP="003D2C2C">
      <w:pPr>
        <w:spacing w:line="256" w:lineRule="auto"/>
        <w:jc w:val="both"/>
        <w:rPr>
          <w:rFonts w:eastAsiaTheme="majorEastAsia" w:cstheme="minorHAnsi"/>
          <w:color w:val="000000" w:themeColor="text1"/>
          <w:kern w:val="24"/>
        </w:rPr>
      </w:pPr>
      <w:r w:rsidRPr="00AD6D35">
        <w:rPr>
          <w:rFonts w:eastAsiaTheme="majorEastAsia" w:cstheme="minorHAnsi"/>
          <w:color w:val="000000" w:themeColor="text1"/>
          <w:kern w:val="24"/>
        </w:rPr>
        <w:t xml:space="preserve">Compte tenu de la situation sanitaire moins de manifestations </w:t>
      </w:r>
      <w:r w:rsidR="00C63BD8" w:rsidRPr="00AD6D35">
        <w:rPr>
          <w:rFonts w:eastAsiaTheme="majorEastAsia" w:cstheme="minorHAnsi"/>
          <w:color w:val="000000" w:themeColor="text1"/>
          <w:kern w:val="24"/>
        </w:rPr>
        <w:t>en grand groupe</w:t>
      </w:r>
      <w:r w:rsidRPr="00AD6D35">
        <w:rPr>
          <w:rFonts w:eastAsiaTheme="majorEastAsia" w:cstheme="minorHAnsi"/>
          <w:color w:val="000000" w:themeColor="text1"/>
          <w:kern w:val="24"/>
        </w:rPr>
        <w:t xml:space="preserve"> cependant :</w:t>
      </w:r>
    </w:p>
    <w:p w14:paraId="4BF86F09"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lastRenderedPageBreak/>
        <w:t>Formation vélo :   2 stages organisés par l’association « Pro vélo 91 » au printemps et en automne, ainsi qu’une journée de formation pour les futurs Vélo-Ecole en formation professionnelle.</w:t>
      </w:r>
    </w:p>
    <w:p w14:paraId="14C88AE8"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Participation de 30 personnes aux animations proposés dans le cadre de la fête nationale de la Nature les 22 et 23 mai (visite commentée des jardins et plantes sauvages comestibles aux jardins)</w:t>
      </w:r>
    </w:p>
    <w:p w14:paraId="6C85A991"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Accueil d’une délégation de la MJC de Tourcoing désireuse de gérer des jardins partagés</w:t>
      </w:r>
    </w:p>
    <w:p w14:paraId="5EC6FDDC"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Le groupe yoga de la MJC est également venu deux fois au mois de juin</w:t>
      </w:r>
    </w:p>
    <w:p w14:paraId="1305C734" w14:textId="1DC9D334"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Accueil d’une délé</w:t>
      </w:r>
      <w:r w:rsidR="00C63BD8" w:rsidRPr="00AD6D35">
        <w:rPr>
          <w:rFonts w:eastAsiaTheme="majorEastAsia" w:cstheme="minorHAnsi"/>
          <w:color w:val="000000" w:themeColor="text1"/>
          <w:kern w:val="24"/>
          <w:lang w:eastAsia="fr-FR"/>
        </w:rPr>
        <w:t>ga</w:t>
      </w:r>
      <w:r w:rsidRPr="00AD6D35">
        <w:rPr>
          <w:rFonts w:eastAsiaTheme="majorEastAsia" w:cstheme="minorHAnsi"/>
          <w:color w:val="000000" w:themeColor="text1"/>
          <w:kern w:val="24"/>
          <w:lang w:eastAsia="fr-FR"/>
        </w:rPr>
        <w:t>tion de la mairie de Villabé.</w:t>
      </w:r>
    </w:p>
    <w:p w14:paraId="5FB7C70B"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 xml:space="preserve">Accueil régulier des enfants de la crèche Pomme d’Api en juin/juillet </w:t>
      </w:r>
    </w:p>
    <w:p w14:paraId="285BD0D5"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Participation de 15 personnes à la balade/lecture de la médiathèque Elsa Triolet dans le cadre des « Jardins ouverts » le 3 juillet</w:t>
      </w:r>
    </w:p>
    <w:p w14:paraId="65673B11" w14:textId="443F6115"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 xml:space="preserve">Animation sur la « trame </w:t>
      </w:r>
      <w:r w:rsidR="00C63BD8" w:rsidRPr="00AD6D35">
        <w:rPr>
          <w:rFonts w:eastAsiaTheme="majorEastAsia" w:cstheme="minorHAnsi"/>
          <w:color w:val="000000" w:themeColor="text1"/>
          <w:kern w:val="24"/>
          <w:lang w:eastAsia="fr-FR"/>
        </w:rPr>
        <w:t xml:space="preserve">verte et </w:t>
      </w:r>
      <w:r w:rsidRPr="00AD6D35">
        <w:rPr>
          <w:rFonts w:eastAsiaTheme="majorEastAsia" w:cstheme="minorHAnsi"/>
          <w:color w:val="000000" w:themeColor="text1"/>
          <w:kern w:val="24"/>
          <w:lang w:eastAsia="fr-FR"/>
        </w:rPr>
        <w:t xml:space="preserve">bleue » par l’association Planète Sciences le 14 juillet dans le cadre de Ris en Seine </w:t>
      </w:r>
    </w:p>
    <w:p w14:paraId="4451E426"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 xml:space="preserve">Animation artistique le 21 aout assurée par le Cirque Ovale et l’association l’Attribut qui a rassemblé 45 enfants pour une initiation aux arts du cirque et une centaine de personnes pour un spectacle en soirée. </w:t>
      </w:r>
    </w:p>
    <w:p w14:paraId="14AA7201"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Visite d’une délégation de professionnels désireux d’implanter des jardins familiaux à la REUNION.</w:t>
      </w:r>
    </w:p>
    <w:p w14:paraId="69E44EED"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Participation au forum des associations le 12 septembre 2021</w:t>
      </w:r>
    </w:p>
    <w:p w14:paraId="76B4CDA2" w14:textId="29D20F58"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Accueil de l’association Rencontres et Amitiés, ainsi que du service des retraité</w:t>
      </w:r>
      <w:r w:rsidR="00B725F3" w:rsidRPr="00AD6D35">
        <w:rPr>
          <w:rFonts w:eastAsiaTheme="majorEastAsia" w:cstheme="minorHAnsi"/>
          <w:color w:val="000000" w:themeColor="text1"/>
          <w:kern w:val="24"/>
          <w:lang w:eastAsia="fr-FR"/>
        </w:rPr>
        <w:t>s</w:t>
      </w:r>
      <w:r w:rsidRPr="00AD6D35">
        <w:rPr>
          <w:rFonts w:eastAsiaTheme="majorEastAsia" w:cstheme="minorHAnsi"/>
          <w:color w:val="000000" w:themeColor="text1"/>
          <w:kern w:val="24"/>
          <w:lang w:eastAsia="fr-FR"/>
        </w:rPr>
        <w:t xml:space="preserve"> pour leur</w:t>
      </w:r>
      <w:r w:rsidR="00B725F3" w:rsidRPr="00AD6D35">
        <w:rPr>
          <w:rFonts w:eastAsiaTheme="majorEastAsia" w:cstheme="minorHAnsi"/>
          <w:color w:val="000000" w:themeColor="text1"/>
          <w:kern w:val="24"/>
          <w:lang w:eastAsia="fr-FR"/>
        </w:rPr>
        <w:t>s</w:t>
      </w:r>
      <w:r w:rsidRPr="00AD6D35">
        <w:rPr>
          <w:rFonts w:eastAsiaTheme="majorEastAsia" w:cstheme="minorHAnsi"/>
          <w:color w:val="000000" w:themeColor="text1"/>
          <w:kern w:val="24"/>
          <w:lang w:eastAsia="fr-FR"/>
        </w:rPr>
        <w:t xml:space="preserve"> piquenique et animations culinaires.</w:t>
      </w:r>
    </w:p>
    <w:p w14:paraId="1141C381" w14:textId="64A6A1BA"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Soutien aux jardiniers de la ville de Fleury-Mérogis menacés d’expulsion par la construction d’un collège. Participation à deux manifestations et accueil de l’équipe floriac</w:t>
      </w:r>
      <w:r w:rsidR="00B725F3" w:rsidRPr="00AD6D35">
        <w:rPr>
          <w:rFonts w:eastAsiaTheme="majorEastAsia" w:cstheme="minorHAnsi"/>
          <w:color w:val="000000" w:themeColor="text1"/>
          <w:kern w:val="24"/>
          <w:lang w:eastAsia="fr-FR"/>
        </w:rPr>
        <w:t>umoise</w:t>
      </w:r>
      <w:r w:rsidRPr="00AD6D35">
        <w:rPr>
          <w:rFonts w:eastAsiaTheme="majorEastAsia" w:cstheme="minorHAnsi"/>
          <w:color w:val="000000" w:themeColor="text1"/>
          <w:kern w:val="24"/>
          <w:lang w:eastAsia="fr-FR"/>
        </w:rPr>
        <w:t xml:space="preserve"> sur notre site et envoi d’un courrier au président du conseil départemental, aux élus du canton et au maire de Fleury-Mérogis.  </w:t>
      </w:r>
    </w:p>
    <w:p w14:paraId="22F5E4E3"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Accueil des classes des Fauvettes, et des enseignants du collège Jean LURCAT. Mise en place d’une collaboration hebdomadaire avec les lycéens décrocheurs du Lycée Pierre Mendes France, pour effectuer des travaux d’intérêt général.</w:t>
      </w:r>
    </w:p>
    <w:p w14:paraId="4E5A94B5" w14:textId="77777777" w:rsidR="003D2C2C" w:rsidRPr="00AD6D35" w:rsidRDefault="003D2C2C" w:rsidP="003D2C2C">
      <w:pPr>
        <w:numPr>
          <w:ilvl w:val="0"/>
          <w:numId w:val="8"/>
        </w:numPr>
        <w:spacing w:after="0" w:line="240" w:lineRule="auto"/>
        <w:contextualSpacing/>
        <w:jc w:val="both"/>
        <w:rPr>
          <w:rFonts w:eastAsiaTheme="majorEastAsia" w:cstheme="minorHAnsi"/>
          <w:color w:val="000000" w:themeColor="text1"/>
          <w:kern w:val="24"/>
          <w:lang w:eastAsia="fr-FR"/>
        </w:rPr>
      </w:pPr>
      <w:r w:rsidRPr="00AD6D35">
        <w:rPr>
          <w:rFonts w:eastAsiaTheme="majorEastAsia" w:cstheme="minorHAnsi"/>
          <w:color w:val="000000" w:themeColor="text1"/>
          <w:kern w:val="24"/>
          <w:lang w:eastAsia="fr-FR"/>
        </w:rPr>
        <w:t xml:space="preserve"> Les séances d’Œnologie en relation avec l’Université du temps libre en Essonne ont repris que temporairement en novembre </w:t>
      </w:r>
    </w:p>
    <w:p w14:paraId="0407BF18" w14:textId="77777777" w:rsidR="003D2C2C" w:rsidRPr="00AD6D35" w:rsidRDefault="003D2C2C" w:rsidP="003D2C2C">
      <w:pPr>
        <w:spacing w:after="0" w:line="240" w:lineRule="auto"/>
        <w:ind w:left="720"/>
        <w:contextualSpacing/>
        <w:jc w:val="both"/>
        <w:rPr>
          <w:rFonts w:eastAsiaTheme="majorEastAsia" w:cstheme="minorHAnsi"/>
          <w:color w:val="000000" w:themeColor="text1"/>
          <w:kern w:val="24"/>
          <w:lang w:eastAsia="fr-FR"/>
        </w:rPr>
      </w:pPr>
    </w:p>
    <w:p w14:paraId="383ABF4E" w14:textId="77777777" w:rsidR="003D2C2C" w:rsidRPr="00AD6D35" w:rsidRDefault="003D2C2C" w:rsidP="003D2C2C">
      <w:pPr>
        <w:spacing w:line="256" w:lineRule="auto"/>
        <w:jc w:val="both"/>
        <w:rPr>
          <w:rFonts w:eastAsiaTheme="majorEastAsia" w:cstheme="minorHAnsi"/>
          <w:color w:val="000000" w:themeColor="text1"/>
          <w:kern w:val="24"/>
        </w:rPr>
      </w:pPr>
    </w:p>
    <w:p w14:paraId="40C9E708" w14:textId="77777777" w:rsidR="003D2C2C" w:rsidRPr="00AD6D35" w:rsidRDefault="003D2C2C" w:rsidP="003D2C2C">
      <w:pPr>
        <w:spacing w:line="256" w:lineRule="auto"/>
        <w:jc w:val="both"/>
        <w:rPr>
          <w:rFonts w:eastAsiaTheme="majorEastAsia" w:cstheme="minorHAnsi"/>
          <w:b/>
          <w:bCs/>
          <w:color w:val="000000" w:themeColor="text1"/>
          <w:kern w:val="24"/>
        </w:rPr>
      </w:pPr>
      <w:r w:rsidRPr="00AD6D35">
        <w:rPr>
          <w:rFonts w:eastAsiaTheme="majorEastAsia" w:cstheme="minorHAnsi"/>
          <w:b/>
          <w:bCs/>
          <w:color w:val="000000" w:themeColor="text1"/>
          <w:kern w:val="24"/>
        </w:rPr>
        <w:t>Les travaux, aménagements et TIC en 2021</w:t>
      </w:r>
    </w:p>
    <w:p w14:paraId="1CB0F3A0" w14:textId="77777777" w:rsidR="003D2C2C" w:rsidRPr="00AD6D35" w:rsidRDefault="003D2C2C" w:rsidP="003D2C2C">
      <w:pPr>
        <w:numPr>
          <w:ilvl w:val="0"/>
          <w:numId w:val="7"/>
        </w:numPr>
        <w:spacing w:after="0" w:line="192" w:lineRule="auto"/>
        <w:contextualSpacing/>
        <w:jc w:val="both"/>
        <w:rPr>
          <w:rFonts w:eastAsia="Times New Roman" w:cstheme="minorHAnsi"/>
          <w:color w:val="1287C3"/>
          <w:lang w:eastAsia="fr-FR"/>
        </w:rPr>
      </w:pPr>
      <w:r w:rsidRPr="00AD6D35">
        <w:rPr>
          <w:rFonts w:eastAsiaTheme="minorEastAsia" w:cstheme="minorHAnsi"/>
          <w:color w:val="000000" w:themeColor="text1"/>
          <w:kern w:val="24"/>
          <w:lang w:eastAsia="fr-FR"/>
        </w:rPr>
        <w:t>Pose des bordures en pavé de grès 1</w:t>
      </w:r>
      <w:r w:rsidRPr="00AD6D35">
        <w:rPr>
          <w:rFonts w:eastAsiaTheme="minorEastAsia" w:cstheme="minorHAnsi"/>
          <w:color w:val="000000" w:themeColor="text1"/>
          <w:kern w:val="24"/>
          <w:vertAlign w:val="superscript"/>
          <w:lang w:eastAsia="fr-FR"/>
        </w:rPr>
        <w:t>ère</w:t>
      </w:r>
      <w:r w:rsidRPr="00AD6D35">
        <w:rPr>
          <w:rFonts w:eastAsiaTheme="minorEastAsia" w:cstheme="minorHAnsi"/>
          <w:color w:val="000000" w:themeColor="text1"/>
          <w:kern w:val="24"/>
          <w:lang w:eastAsia="fr-FR"/>
        </w:rPr>
        <w:t>,2</w:t>
      </w:r>
      <w:r w:rsidRPr="00AD6D35">
        <w:rPr>
          <w:rFonts w:eastAsiaTheme="minorEastAsia" w:cstheme="minorHAnsi"/>
          <w:color w:val="000000" w:themeColor="text1"/>
          <w:kern w:val="24"/>
          <w:vertAlign w:val="superscript"/>
          <w:lang w:eastAsia="fr-FR"/>
        </w:rPr>
        <w:t>ème</w:t>
      </w:r>
      <w:r w:rsidRPr="00AD6D35">
        <w:rPr>
          <w:rFonts w:eastAsiaTheme="minorEastAsia" w:cstheme="minorHAnsi"/>
          <w:color w:val="000000" w:themeColor="text1"/>
          <w:kern w:val="24"/>
          <w:lang w:eastAsia="fr-FR"/>
        </w:rPr>
        <w:t xml:space="preserve"> et 3</w:t>
      </w:r>
      <w:r w:rsidRPr="00AD6D35">
        <w:rPr>
          <w:rFonts w:eastAsiaTheme="minorEastAsia" w:cstheme="minorHAnsi"/>
          <w:color w:val="000000" w:themeColor="text1"/>
          <w:kern w:val="24"/>
          <w:vertAlign w:val="superscript"/>
          <w:lang w:eastAsia="fr-FR"/>
        </w:rPr>
        <w:t>ème</w:t>
      </w:r>
      <w:r w:rsidRPr="00AD6D35">
        <w:rPr>
          <w:rFonts w:eastAsiaTheme="minorEastAsia" w:cstheme="minorHAnsi"/>
          <w:color w:val="000000" w:themeColor="text1"/>
          <w:kern w:val="24"/>
          <w:lang w:eastAsia="fr-FR"/>
        </w:rPr>
        <w:t xml:space="preserve"> tranche et à l’entrée principale ainsi que la plantation de vivaces sur les parterres attenants </w:t>
      </w:r>
    </w:p>
    <w:p w14:paraId="4B7F132C" w14:textId="77777777" w:rsidR="003D2C2C" w:rsidRPr="00AD6D35" w:rsidRDefault="003D2C2C" w:rsidP="003D2C2C">
      <w:pPr>
        <w:numPr>
          <w:ilvl w:val="0"/>
          <w:numId w:val="7"/>
        </w:numPr>
        <w:spacing w:after="0" w:line="192" w:lineRule="auto"/>
        <w:contextualSpacing/>
        <w:jc w:val="both"/>
        <w:rPr>
          <w:rFonts w:eastAsia="Times New Roman" w:cstheme="minorHAnsi"/>
          <w:lang w:eastAsia="fr-FR"/>
        </w:rPr>
      </w:pPr>
      <w:r w:rsidRPr="00AD6D35">
        <w:rPr>
          <w:rFonts w:eastAsia="Times New Roman" w:cstheme="minorHAnsi"/>
          <w:lang w:eastAsia="fr-FR"/>
        </w:rPr>
        <w:t xml:space="preserve">Le portail du clos </w:t>
      </w:r>
      <w:proofErr w:type="spellStart"/>
      <w:r w:rsidRPr="00AD6D35">
        <w:rPr>
          <w:rFonts w:eastAsia="Times New Roman" w:cstheme="minorHAnsi"/>
          <w:lang w:eastAsia="fr-FR"/>
        </w:rPr>
        <w:t>Langlet</w:t>
      </w:r>
      <w:proofErr w:type="spellEnd"/>
      <w:r w:rsidRPr="00AD6D35">
        <w:rPr>
          <w:rFonts w:eastAsia="Times New Roman" w:cstheme="minorHAnsi"/>
          <w:lang w:eastAsia="fr-FR"/>
        </w:rPr>
        <w:t xml:space="preserve"> a été modifié : la grande porte d’accès pompier sera toujours fermée et un petit portail pour les piétons est installé.</w:t>
      </w:r>
    </w:p>
    <w:p w14:paraId="650F54DA" w14:textId="77777777" w:rsidR="003D2C2C" w:rsidRPr="00AD6D35" w:rsidRDefault="003D2C2C" w:rsidP="003D2C2C">
      <w:pPr>
        <w:numPr>
          <w:ilvl w:val="0"/>
          <w:numId w:val="7"/>
        </w:numPr>
        <w:spacing w:after="0" w:line="192" w:lineRule="auto"/>
        <w:contextualSpacing/>
        <w:jc w:val="both"/>
        <w:rPr>
          <w:rFonts w:eastAsia="Times New Roman" w:cstheme="minorHAnsi"/>
          <w:lang w:eastAsia="fr-FR"/>
        </w:rPr>
      </w:pPr>
      <w:r w:rsidRPr="00AD6D35">
        <w:rPr>
          <w:rFonts w:eastAsia="Times New Roman" w:cstheme="minorHAnsi"/>
          <w:lang w:eastAsia="fr-FR"/>
        </w:rPr>
        <w:t>Aménagement de la plateforme des déchets verts : elle est fermée par un portail et un cabanon pour entreposer le matériel de broyage a été installé.</w:t>
      </w:r>
    </w:p>
    <w:p w14:paraId="18370F2E" w14:textId="77777777" w:rsidR="003D2C2C" w:rsidRPr="00AD6D35" w:rsidRDefault="003D2C2C" w:rsidP="003D2C2C">
      <w:pPr>
        <w:numPr>
          <w:ilvl w:val="0"/>
          <w:numId w:val="7"/>
        </w:numPr>
        <w:spacing w:after="0" w:line="192" w:lineRule="auto"/>
        <w:contextualSpacing/>
        <w:jc w:val="both"/>
        <w:rPr>
          <w:rFonts w:eastAsia="Times New Roman" w:cstheme="minorHAnsi"/>
          <w:lang w:eastAsia="fr-FR"/>
        </w:rPr>
      </w:pPr>
      <w:r w:rsidRPr="00AD6D35">
        <w:rPr>
          <w:rFonts w:eastAsia="Times New Roman" w:cstheme="minorHAnsi"/>
          <w:lang w:eastAsia="fr-FR"/>
        </w:rPr>
        <w:t>Construction d’un escalier d’accès à la noue</w:t>
      </w:r>
    </w:p>
    <w:p w14:paraId="134E2557" w14:textId="77777777" w:rsidR="003D2C2C" w:rsidRPr="00AD6D35" w:rsidRDefault="003D2C2C" w:rsidP="003D2C2C">
      <w:pPr>
        <w:numPr>
          <w:ilvl w:val="0"/>
          <w:numId w:val="7"/>
        </w:numPr>
        <w:spacing w:after="0" w:line="192" w:lineRule="auto"/>
        <w:contextualSpacing/>
        <w:jc w:val="both"/>
        <w:rPr>
          <w:rFonts w:eastAsia="Times New Roman" w:cstheme="minorHAnsi"/>
          <w:lang w:eastAsia="fr-FR"/>
        </w:rPr>
      </w:pPr>
      <w:r w:rsidRPr="00AD6D35">
        <w:rPr>
          <w:rFonts w:eastAsia="Times New Roman" w:cstheme="minorHAnsi"/>
          <w:lang w:eastAsia="fr-FR"/>
        </w:rPr>
        <w:t>Taille des arbres à l’arrière de l’ilot Douglas et de l’ilot Hortensia et des haies qui font de l’ombre.</w:t>
      </w:r>
    </w:p>
    <w:p w14:paraId="37FB34FA" w14:textId="77777777" w:rsidR="003D2C2C" w:rsidRPr="00AD6D35" w:rsidRDefault="003D2C2C" w:rsidP="003D2C2C">
      <w:pPr>
        <w:numPr>
          <w:ilvl w:val="0"/>
          <w:numId w:val="7"/>
        </w:numPr>
        <w:spacing w:after="0" w:line="192" w:lineRule="auto"/>
        <w:contextualSpacing/>
        <w:jc w:val="both"/>
        <w:rPr>
          <w:rFonts w:eastAsia="Times New Roman" w:cstheme="minorHAnsi"/>
          <w:lang w:eastAsia="fr-FR"/>
        </w:rPr>
      </w:pPr>
      <w:r w:rsidRPr="00AD6D35">
        <w:rPr>
          <w:rFonts w:eastAsia="Times New Roman" w:cstheme="minorHAnsi"/>
          <w:lang w:eastAsia="fr-FR"/>
        </w:rPr>
        <w:t>Remplacement de la bâche de la serre</w:t>
      </w:r>
    </w:p>
    <w:p w14:paraId="3B2C2167" w14:textId="77777777" w:rsidR="003D2C2C" w:rsidRPr="00AD6D35" w:rsidRDefault="003D2C2C" w:rsidP="003D2C2C">
      <w:pPr>
        <w:numPr>
          <w:ilvl w:val="0"/>
          <w:numId w:val="7"/>
        </w:numPr>
        <w:spacing w:after="0" w:line="192" w:lineRule="auto"/>
        <w:contextualSpacing/>
        <w:jc w:val="both"/>
        <w:rPr>
          <w:rFonts w:eastAsia="Times New Roman" w:cstheme="minorHAnsi"/>
          <w:lang w:eastAsia="fr-FR"/>
        </w:rPr>
      </w:pPr>
      <w:r w:rsidRPr="00AD6D35">
        <w:rPr>
          <w:rFonts w:eastAsia="Times New Roman" w:cstheme="minorHAnsi"/>
          <w:lang w:eastAsia="fr-FR"/>
        </w:rPr>
        <w:t>Plantation de 12 pommiers dans le cadre de l’opération « Arboriculture jardinée »</w:t>
      </w:r>
    </w:p>
    <w:p w14:paraId="270A4A4E" w14:textId="10547B34" w:rsidR="003D2C2C" w:rsidRPr="00AD6D35" w:rsidRDefault="003D2C2C" w:rsidP="003D2C2C">
      <w:pPr>
        <w:numPr>
          <w:ilvl w:val="0"/>
          <w:numId w:val="7"/>
        </w:numPr>
        <w:spacing w:after="0" w:line="192" w:lineRule="auto"/>
        <w:contextualSpacing/>
        <w:jc w:val="both"/>
        <w:rPr>
          <w:rFonts w:eastAsia="Times New Roman" w:cstheme="minorHAnsi"/>
          <w:lang w:eastAsia="fr-FR"/>
        </w:rPr>
      </w:pPr>
      <w:r w:rsidRPr="00AD6D35">
        <w:rPr>
          <w:rFonts w:eastAsia="Times New Roman" w:cstheme="minorHAnsi"/>
          <w:lang w:eastAsia="fr-FR"/>
        </w:rPr>
        <w:t>Les TIC ont rassemblé</w:t>
      </w:r>
      <w:r w:rsidR="0024606F" w:rsidRPr="00AD6D35">
        <w:rPr>
          <w:rFonts w:eastAsia="Times New Roman" w:cstheme="minorHAnsi"/>
          <w:lang w:eastAsia="fr-FR"/>
        </w:rPr>
        <w:t xml:space="preserve"> plus d’une centaine de jardiniers lors des chantiers.</w:t>
      </w:r>
      <w:r w:rsidRPr="00AD6D35">
        <w:rPr>
          <w:rFonts w:eastAsia="Times New Roman" w:cstheme="minorHAnsi"/>
          <w:lang w:eastAsia="fr-FR"/>
        </w:rPr>
        <w:t xml:space="preserve"> </w:t>
      </w:r>
    </w:p>
    <w:p w14:paraId="50D15CAA" w14:textId="77777777" w:rsidR="003D2C2C" w:rsidRPr="00AD6D35" w:rsidRDefault="003D2C2C" w:rsidP="003D2C2C">
      <w:pPr>
        <w:spacing w:after="0" w:line="240" w:lineRule="auto"/>
        <w:ind w:left="720"/>
        <w:contextualSpacing/>
        <w:jc w:val="both"/>
        <w:rPr>
          <w:rFonts w:eastAsiaTheme="majorEastAsia" w:cstheme="minorHAnsi"/>
          <w:color w:val="000000" w:themeColor="text1"/>
          <w:kern w:val="24"/>
          <w:lang w:eastAsia="fr-FR"/>
        </w:rPr>
      </w:pPr>
    </w:p>
    <w:p w14:paraId="0ADCC6CB" w14:textId="77777777" w:rsidR="003D2C2C" w:rsidRPr="00AD6D35" w:rsidRDefault="003D2C2C" w:rsidP="003D2C2C">
      <w:pPr>
        <w:spacing w:line="192" w:lineRule="auto"/>
        <w:jc w:val="both"/>
        <w:rPr>
          <w:rFonts w:cstheme="minorHAnsi"/>
          <w:color w:val="1287C3"/>
        </w:rPr>
      </w:pPr>
    </w:p>
    <w:p w14:paraId="3783BF9D" w14:textId="77777777" w:rsidR="00756D2A" w:rsidRDefault="00756D2A" w:rsidP="003D2C2C">
      <w:pPr>
        <w:spacing w:after="0" w:line="240" w:lineRule="auto"/>
        <w:ind w:left="720" w:hanging="720"/>
        <w:contextualSpacing/>
        <w:jc w:val="both"/>
        <w:rPr>
          <w:rFonts w:eastAsiaTheme="majorEastAsia" w:cstheme="minorHAnsi"/>
          <w:b/>
          <w:bCs/>
          <w:color w:val="000000" w:themeColor="text1"/>
          <w:kern w:val="24"/>
          <w:lang w:eastAsia="fr-FR"/>
        </w:rPr>
      </w:pPr>
    </w:p>
    <w:p w14:paraId="37CEA8EC" w14:textId="77777777" w:rsidR="00756D2A" w:rsidRDefault="00756D2A" w:rsidP="003D2C2C">
      <w:pPr>
        <w:spacing w:after="0" w:line="240" w:lineRule="auto"/>
        <w:ind w:left="720" w:hanging="720"/>
        <w:contextualSpacing/>
        <w:jc w:val="both"/>
        <w:rPr>
          <w:rFonts w:eastAsiaTheme="majorEastAsia" w:cstheme="minorHAnsi"/>
          <w:b/>
          <w:bCs/>
          <w:color w:val="000000" w:themeColor="text1"/>
          <w:kern w:val="24"/>
          <w:lang w:eastAsia="fr-FR"/>
        </w:rPr>
      </w:pPr>
    </w:p>
    <w:p w14:paraId="7046CBC2" w14:textId="77777777" w:rsidR="007C1F34" w:rsidRPr="00AD6D35" w:rsidRDefault="007C1F34" w:rsidP="007C1F34">
      <w:pPr>
        <w:spacing w:after="0" w:line="240" w:lineRule="auto"/>
        <w:ind w:left="720" w:hanging="720"/>
        <w:contextualSpacing/>
        <w:jc w:val="both"/>
        <w:rPr>
          <w:rFonts w:eastAsiaTheme="majorEastAsia" w:cstheme="minorHAnsi"/>
          <w:b/>
          <w:bCs/>
          <w:color w:val="000000" w:themeColor="text1"/>
          <w:kern w:val="24"/>
          <w:lang w:eastAsia="fr-FR"/>
        </w:rPr>
      </w:pPr>
      <w:r w:rsidRPr="00AD6D35">
        <w:rPr>
          <w:rFonts w:eastAsiaTheme="majorEastAsia" w:cstheme="minorHAnsi"/>
          <w:b/>
          <w:bCs/>
          <w:color w:val="000000" w:themeColor="text1"/>
          <w:kern w:val="24"/>
          <w:lang w:eastAsia="fr-FR"/>
        </w:rPr>
        <w:lastRenderedPageBreak/>
        <w:t>Le fonctionnement de l’association</w:t>
      </w:r>
    </w:p>
    <w:p w14:paraId="6703B667" w14:textId="77777777" w:rsidR="007C1F34" w:rsidRPr="00AD6D35" w:rsidRDefault="007C1F34" w:rsidP="007C1F34">
      <w:pPr>
        <w:spacing w:before="115" w:after="120" w:line="240" w:lineRule="auto"/>
        <w:jc w:val="both"/>
        <w:rPr>
          <w:rFonts w:eastAsiaTheme="minorEastAsia" w:cstheme="minorHAnsi"/>
          <w:color w:val="000000" w:themeColor="text1"/>
          <w:kern w:val="24"/>
          <w:lang w:eastAsia="fr-FR"/>
        </w:rPr>
      </w:pPr>
      <w:r w:rsidRPr="00AD6D35">
        <w:rPr>
          <w:rFonts w:eastAsiaTheme="minorEastAsia" w:cstheme="minorHAnsi"/>
          <w:color w:val="000000" w:themeColor="text1"/>
          <w:kern w:val="24"/>
          <w:lang w:eastAsia="fr-FR"/>
        </w:rPr>
        <w:t>Le conseil d’administration composé de 17 membres dont un membre de droit représentant de la municipalité se réunit, en général le premier samedi de chaque mois. Le compte rendu est affiché sur les panneaux disposés aux entrées des jardins et sur le site de l’association ajfro.fr</w:t>
      </w:r>
    </w:p>
    <w:p w14:paraId="14798109" w14:textId="77777777" w:rsidR="007C1F34" w:rsidRPr="00AD6D35" w:rsidRDefault="007C1F34" w:rsidP="007C1F34">
      <w:pPr>
        <w:spacing w:before="115" w:after="120" w:line="240" w:lineRule="auto"/>
        <w:jc w:val="both"/>
        <w:rPr>
          <w:rFonts w:eastAsiaTheme="minorEastAsia" w:cstheme="minorHAnsi"/>
          <w:color w:val="000000" w:themeColor="text1"/>
          <w:kern w:val="24"/>
          <w:lang w:eastAsia="fr-FR"/>
        </w:rPr>
      </w:pPr>
      <w:r w:rsidRPr="00AD6D35">
        <w:rPr>
          <w:rFonts w:eastAsiaTheme="minorEastAsia" w:cstheme="minorHAnsi"/>
          <w:color w:val="000000" w:themeColor="text1"/>
          <w:kern w:val="24"/>
          <w:lang w:eastAsia="fr-FR"/>
        </w:rPr>
        <w:t>En 2021 le CA s’est réuni 11 fois.</w:t>
      </w:r>
    </w:p>
    <w:p w14:paraId="1457F42A" w14:textId="77777777" w:rsidR="007C1F34" w:rsidRPr="00AD6D35" w:rsidRDefault="007C1F34" w:rsidP="007C1F34">
      <w:pPr>
        <w:spacing w:before="115" w:after="120" w:line="240" w:lineRule="auto"/>
        <w:jc w:val="both"/>
        <w:rPr>
          <w:rFonts w:eastAsia="Times New Roman" w:cstheme="minorHAnsi"/>
          <w:u w:val="single"/>
          <w:lang w:eastAsia="fr-FR"/>
        </w:rPr>
      </w:pPr>
    </w:p>
    <w:p w14:paraId="0D3EA416" w14:textId="77777777" w:rsidR="007C1F34" w:rsidRPr="00AD6D35" w:rsidRDefault="007C1F34" w:rsidP="007C1F34">
      <w:pPr>
        <w:spacing w:before="115" w:after="120" w:line="240" w:lineRule="auto"/>
        <w:jc w:val="both"/>
        <w:rPr>
          <w:rFonts w:eastAsiaTheme="minorEastAsia" w:cstheme="minorHAnsi"/>
          <w:color w:val="000000" w:themeColor="text1"/>
          <w:kern w:val="24"/>
          <w:lang w:eastAsia="fr-FR"/>
        </w:rPr>
      </w:pPr>
      <w:r w:rsidRPr="00AD6D35">
        <w:rPr>
          <w:rFonts w:eastAsiaTheme="minorEastAsia" w:cstheme="minorHAnsi"/>
          <w:b/>
          <w:bCs/>
          <w:color w:val="000000" w:themeColor="text1"/>
          <w:kern w:val="24"/>
          <w:lang w:eastAsia="fr-FR"/>
        </w:rPr>
        <w:t>Les Commissions</w:t>
      </w:r>
    </w:p>
    <w:p w14:paraId="372995A4" w14:textId="77777777" w:rsidR="007C1F34" w:rsidRPr="00AD6D35" w:rsidRDefault="007C1F34" w:rsidP="007C1F34">
      <w:pPr>
        <w:spacing w:before="115" w:after="120" w:line="240" w:lineRule="auto"/>
        <w:jc w:val="both"/>
        <w:rPr>
          <w:rFonts w:eastAsia="Times New Roman" w:cstheme="minorHAnsi"/>
          <w:lang w:eastAsia="fr-FR"/>
        </w:rPr>
      </w:pPr>
      <w:r w:rsidRPr="00AD6D35">
        <w:rPr>
          <w:rFonts w:eastAsiaTheme="minorEastAsia" w:cstheme="minorHAnsi"/>
          <w:color w:val="000000" w:themeColor="text1"/>
          <w:kern w:val="24"/>
          <w:lang w:eastAsia="fr-FR"/>
        </w:rPr>
        <w:t xml:space="preserve">Elles ont pour objets d’organiser les activités de l’association, elles sont sous la responsabilité d’un ou plusieurs administrateurs et ouvertes à tous les jardiniers désireux de s’investir, sauf pour : </w:t>
      </w:r>
    </w:p>
    <w:p w14:paraId="515E9084" w14:textId="77777777" w:rsidR="007C1F34" w:rsidRPr="00AD6D35" w:rsidRDefault="007C1F34" w:rsidP="007C1F34">
      <w:pPr>
        <w:spacing w:before="96" w:after="120" w:line="240" w:lineRule="auto"/>
        <w:ind w:left="720"/>
        <w:jc w:val="both"/>
        <w:rPr>
          <w:rFonts w:eastAsia="Times New Roman" w:cstheme="minorHAnsi"/>
          <w:lang w:eastAsia="fr-FR"/>
        </w:rPr>
      </w:pPr>
      <w:r w:rsidRPr="00AD6D35">
        <w:rPr>
          <w:rFonts w:eastAsiaTheme="minorEastAsia" w:cstheme="minorHAnsi"/>
          <w:color w:val="000000" w:themeColor="text1"/>
          <w:kern w:val="24"/>
          <w:lang w:eastAsia="fr-FR"/>
        </w:rPr>
        <w:t>La commission attribution des parcelles et gestion des conflits</w:t>
      </w:r>
    </w:p>
    <w:p w14:paraId="33DAECEC" w14:textId="77777777" w:rsidR="007C1F34" w:rsidRPr="00AD6D35" w:rsidRDefault="007C1F34" w:rsidP="007C1F34">
      <w:pPr>
        <w:spacing w:before="96" w:after="120" w:line="240" w:lineRule="auto"/>
        <w:ind w:left="720"/>
        <w:jc w:val="both"/>
        <w:rPr>
          <w:rFonts w:eastAsiaTheme="minorEastAsia" w:cstheme="minorHAnsi"/>
          <w:color w:val="000000" w:themeColor="text1"/>
          <w:kern w:val="24"/>
          <w:lang w:eastAsia="fr-FR"/>
        </w:rPr>
      </w:pPr>
      <w:r w:rsidRPr="00AD6D35">
        <w:rPr>
          <w:rFonts w:eastAsiaTheme="minorEastAsia" w:cstheme="minorHAnsi"/>
          <w:color w:val="000000" w:themeColor="text1"/>
          <w:kern w:val="24"/>
          <w:lang w:eastAsia="fr-FR"/>
        </w:rPr>
        <w:t>Commissions ouvertes :</w:t>
      </w:r>
    </w:p>
    <w:p w14:paraId="70BFF2D2" w14:textId="77777777" w:rsidR="007C1F34" w:rsidRPr="00AD6D35" w:rsidRDefault="007C1F34" w:rsidP="007C1F34">
      <w:pPr>
        <w:spacing w:before="96" w:after="120" w:line="240" w:lineRule="auto"/>
        <w:ind w:left="720"/>
        <w:jc w:val="both"/>
        <w:rPr>
          <w:rFonts w:eastAsia="Times New Roman" w:cstheme="minorHAnsi"/>
          <w:lang w:eastAsia="fr-FR"/>
        </w:rPr>
      </w:pPr>
      <w:r w:rsidRPr="00AD6D35">
        <w:rPr>
          <w:rFonts w:eastAsiaTheme="minorEastAsia" w:cstheme="minorHAnsi"/>
          <w:color w:val="000000" w:themeColor="text1"/>
          <w:kern w:val="24"/>
          <w:lang w:eastAsia="fr-FR"/>
        </w:rPr>
        <w:tab/>
        <w:t>La commission production de plants, œuf, miel, confitures</w:t>
      </w:r>
    </w:p>
    <w:p w14:paraId="0ED3615F" w14:textId="77777777" w:rsidR="007C1F34" w:rsidRPr="00AD6D35" w:rsidRDefault="007C1F34" w:rsidP="007C1F34">
      <w:pPr>
        <w:spacing w:before="96" w:after="120" w:line="240" w:lineRule="auto"/>
        <w:ind w:left="720"/>
        <w:jc w:val="both"/>
        <w:rPr>
          <w:rFonts w:eastAsia="Times New Roman" w:cstheme="minorHAnsi"/>
          <w:lang w:eastAsia="fr-FR"/>
        </w:rPr>
      </w:pPr>
      <w:r w:rsidRPr="00AD6D35">
        <w:rPr>
          <w:rFonts w:eastAsiaTheme="minorEastAsia" w:cstheme="minorHAnsi"/>
          <w:color w:val="000000" w:themeColor="text1"/>
          <w:kern w:val="24"/>
          <w:lang w:eastAsia="fr-FR"/>
        </w:rPr>
        <w:tab/>
        <w:t>La commission communications, informations et formations</w:t>
      </w:r>
    </w:p>
    <w:p w14:paraId="5E4B2F62" w14:textId="77777777" w:rsidR="007C1F34" w:rsidRPr="00AD6D35" w:rsidRDefault="007C1F34" w:rsidP="007C1F34">
      <w:pPr>
        <w:spacing w:before="96" w:after="120" w:line="240" w:lineRule="auto"/>
        <w:ind w:left="720"/>
        <w:jc w:val="both"/>
        <w:rPr>
          <w:rFonts w:eastAsia="Times New Roman" w:cstheme="minorHAnsi"/>
          <w:lang w:eastAsia="fr-FR"/>
        </w:rPr>
      </w:pPr>
      <w:r w:rsidRPr="00AD6D35">
        <w:rPr>
          <w:rFonts w:eastAsiaTheme="minorEastAsia" w:cstheme="minorHAnsi"/>
          <w:color w:val="000000" w:themeColor="text1"/>
          <w:kern w:val="24"/>
          <w:lang w:eastAsia="fr-FR"/>
        </w:rPr>
        <w:tab/>
        <w:t xml:space="preserve">La commission fête et événements : elle a peu fonctionné compte tenu de la situation sanitaire </w:t>
      </w:r>
    </w:p>
    <w:p w14:paraId="29A1E505" w14:textId="33651A6E" w:rsidR="007C1F34" w:rsidRPr="00AD6D35" w:rsidRDefault="007C1F34" w:rsidP="007C1F34">
      <w:pPr>
        <w:spacing w:before="96" w:after="120" w:line="240" w:lineRule="auto"/>
        <w:ind w:left="720"/>
        <w:jc w:val="both"/>
        <w:rPr>
          <w:rFonts w:cstheme="minorHAnsi"/>
        </w:rPr>
      </w:pPr>
      <w:r w:rsidRPr="00AD6D35">
        <w:rPr>
          <w:rFonts w:eastAsiaTheme="minorEastAsia" w:cstheme="minorHAnsi"/>
          <w:color w:val="000000" w:themeColor="text1"/>
          <w:kern w:val="24"/>
          <w:lang w:eastAsia="fr-FR"/>
        </w:rPr>
        <w:tab/>
        <w:t xml:space="preserve">La commission travaux et organisation des </w:t>
      </w:r>
      <w:r w:rsidRPr="00AD6D35">
        <w:rPr>
          <w:rFonts w:eastAsiaTheme="minorEastAsia" w:cstheme="minorHAnsi"/>
          <w:b/>
          <w:bCs/>
          <w:color w:val="000000" w:themeColor="text1"/>
          <w:kern w:val="24"/>
          <w:lang w:eastAsia="fr-FR"/>
        </w:rPr>
        <w:t>TIC</w:t>
      </w:r>
      <w:r>
        <w:rPr>
          <w:rFonts w:eastAsiaTheme="minorEastAsia" w:cstheme="minorHAnsi"/>
          <w:b/>
          <w:bCs/>
          <w:color w:val="000000" w:themeColor="text1"/>
          <w:kern w:val="24"/>
          <w:lang w:eastAsia="fr-FR"/>
        </w:rPr>
        <w:t>.</w:t>
      </w:r>
    </w:p>
    <w:p w14:paraId="42DBCB08" w14:textId="77777777" w:rsidR="007C1F34" w:rsidRPr="00AD6D35" w:rsidRDefault="007C1F34" w:rsidP="007C1F34">
      <w:pPr>
        <w:jc w:val="both"/>
        <w:rPr>
          <w:rFonts w:cstheme="minorHAnsi"/>
        </w:rPr>
      </w:pPr>
    </w:p>
    <w:p w14:paraId="479863B0" w14:textId="0508C00F" w:rsidR="007C1F34" w:rsidRDefault="007C1F34" w:rsidP="007C1F34">
      <w:pPr>
        <w:spacing w:after="0" w:line="240" w:lineRule="auto"/>
        <w:ind w:left="720" w:hanging="720"/>
        <w:contextualSpacing/>
        <w:jc w:val="both"/>
        <w:rPr>
          <w:rFonts w:eastAsiaTheme="majorEastAsia" w:cstheme="minorHAnsi"/>
          <w:b/>
          <w:bCs/>
          <w:color w:val="000000" w:themeColor="text1"/>
          <w:kern w:val="24"/>
          <w:lang w:eastAsia="fr-FR"/>
        </w:rPr>
      </w:pPr>
      <w:r w:rsidRPr="00AD6D35">
        <w:rPr>
          <w:rFonts w:cstheme="minorHAnsi"/>
          <w:color w:val="2E74B5" w:themeColor="accent5" w:themeShade="BF"/>
        </w:rPr>
        <w:t>Le président vous demande de donner quitus aux secrétaires : Christian RIVET, Marie-Josèphe MERCY et Paul Jean MAILLOT pour leur rapport d’activités.</w:t>
      </w:r>
    </w:p>
    <w:p w14:paraId="60270DC1" w14:textId="77777777" w:rsidR="007C1F34" w:rsidRDefault="007C1F34" w:rsidP="003D2C2C">
      <w:pPr>
        <w:spacing w:after="0" w:line="240" w:lineRule="auto"/>
        <w:ind w:left="720" w:hanging="720"/>
        <w:contextualSpacing/>
        <w:jc w:val="both"/>
        <w:rPr>
          <w:rFonts w:eastAsiaTheme="majorEastAsia" w:cstheme="minorHAnsi"/>
          <w:b/>
          <w:bCs/>
          <w:color w:val="000000" w:themeColor="text1"/>
          <w:kern w:val="24"/>
          <w:lang w:eastAsia="fr-FR"/>
        </w:rPr>
      </w:pPr>
    </w:p>
    <w:tbl>
      <w:tblPr>
        <w:tblStyle w:val="Grilledutableau"/>
        <w:tblpPr w:leftFromText="141" w:rightFromText="141" w:vertAnchor="page" w:horzAnchor="margin" w:tblpY="9586"/>
        <w:tblW w:w="9209" w:type="dxa"/>
        <w:tblLook w:val="04A0" w:firstRow="1" w:lastRow="0" w:firstColumn="1" w:lastColumn="0" w:noHBand="0" w:noVBand="1"/>
      </w:tblPr>
      <w:tblGrid>
        <w:gridCol w:w="4998"/>
        <w:gridCol w:w="1033"/>
        <w:gridCol w:w="1377"/>
        <w:gridCol w:w="1801"/>
      </w:tblGrid>
      <w:tr w:rsidR="007C1F34" w14:paraId="68D4AA10" w14:textId="77777777" w:rsidTr="007C1F34">
        <w:trPr>
          <w:trHeight w:val="302"/>
        </w:trPr>
        <w:tc>
          <w:tcPr>
            <w:tcW w:w="4998" w:type="dxa"/>
            <w:tcBorders>
              <w:top w:val="single" w:sz="4" w:space="0" w:color="auto"/>
              <w:left w:val="single" w:sz="4" w:space="0" w:color="auto"/>
              <w:bottom w:val="single" w:sz="4" w:space="0" w:color="auto"/>
              <w:right w:val="single" w:sz="4" w:space="0" w:color="auto"/>
            </w:tcBorders>
          </w:tcPr>
          <w:p w14:paraId="34B3A1D3" w14:textId="77777777" w:rsidR="007C1F34" w:rsidRDefault="007C1F34" w:rsidP="007C1F34">
            <w:pPr>
              <w:rPr>
                <w:b/>
                <w:bCs/>
                <w:sz w:val="28"/>
                <w:szCs w:val="28"/>
              </w:rPr>
            </w:pPr>
          </w:p>
        </w:tc>
        <w:tc>
          <w:tcPr>
            <w:tcW w:w="1033" w:type="dxa"/>
            <w:tcBorders>
              <w:top w:val="single" w:sz="4" w:space="0" w:color="auto"/>
              <w:left w:val="single" w:sz="4" w:space="0" w:color="auto"/>
              <w:bottom w:val="single" w:sz="4" w:space="0" w:color="auto"/>
              <w:right w:val="single" w:sz="4" w:space="0" w:color="auto"/>
            </w:tcBorders>
            <w:hideMark/>
          </w:tcPr>
          <w:p w14:paraId="6A53EAC6" w14:textId="77777777" w:rsidR="007C1F34" w:rsidRDefault="007C1F34" w:rsidP="007C1F34">
            <w:pPr>
              <w:rPr>
                <w:b/>
                <w:bCs/>
                <w:sz w:val="28"/>
                <w:szCs w:val="28"/>
              </w:rPr>
            </w:pPr>
            <w:r>
              <w:rPr>
                <w:b/>
                <w:bCs/>
                <w:sz w:val="28"/>
                <w:szCs w:val="28"/>
              </w:rPr>
              <w:t>Pour</w:t>
            </w:r>
          </w:p>
        </w:tc>
        <w:tc>
          <w:tcPr>
            <w:tcW w:w="1377" w:type="dxa"/>
            <w:tcBorders>
              <w:top w:val="single" w:sz="4" w:space="0" w:color="auto"/>
              <w:left w:val="single" w:sz="4" w:space="0" w:color="auto"/>
              <w:bottom w:val="single" w:sz="4" w:space="0" w:color="auto"/>
              <w:right w:val="single" w:sz="4" w:space="0" w:color="auto"/>
            </w:tcBorders>
            <w:hideMark/>
          </w:tcPr>
          <w:p w14:paraId="3062A6F1" w14:textId="77777777" w:rsidR="007C1F34" w:rsidRDefault="007C1F34" w:rsidP="007C1F34">
            <w:pPr>
              <w:rPr>
                <w:b/>
                <w:bCs/>
                <w:sz w:val="28"/>
                <w:szCs w:val="28"/>
              </w:rPr>
            </w:pPr>
            <w:r>
              <w:rPr>
                <w:b/>
                <w:bCs/>
                <w:sz w:val="28"/>
                <w:szCs w:val="28"/>
              </w:rPr>
              <w:t>Contre</w:t>
            </w:r>
          </w:p>
        </w:tc>
        <w:tc>
          <w:tcPr>
            <w:tcW w:w="1801" w:type="dxa"/>
            <w:tcBorders>
              <w:top w:val="single" w:sz="4" w:space="0" w:color="auto"/>
              <w:left w:val="single" w:sz="4" w:space="0" w:color="auto"/>
              <w:bottom w:val="single" w:sz="4" w:space="0" w:color="auto"/>
              <w:right w:val="single" w:sz="4" w:space="0" w:color="auto"/>
            </w:tcBorders>
            <w:hideMark/>
          </w:tcPr>
          <w:p w14:paraId="53AB2C70" w14:textId="77777777" w:rsidR="007C1F34" w:rsidRDefault="007C1F34" w:rsidP="007C1F34">
            <w:pPr>
              <w:rPr>
                <w:b/>
                <w:bCs/>
                <w:sz w:val="28"/>
                <w:szCs w:val="28"/>
              </w:rPr>
            </w:pPr>
            <w:r>
              <w:rPr>
                <w:b/>
                <w:bCs/>
                <w:sz w:val="28"/>
                <w:szCs w:val="28"/>
              </w:rPr>
              <w:t>Abstention</w:t>
            </w:r>
          </w:p>
        </w:tc>
      </w:tr>
      <w:tr w:rsidR="007C1F34" w14:paraId="2405AB2A" w14:textId="77777777" w:rsidTr="007C1F34">
        <w:trPr>
          <w:trHeight w:val="495"/>
        </w:trPr>
        <w:tc>
          <w:tcPr>
            <w:tcW w:w="4998" w:type="dxa"/>
            <w:tcBorders>
              <w:top w:val="single" w:sz="4" w:space="0" w:color="auto"/>
              <w:left w:val="single" w:sz="4" w:space="0" w:color="auto"/>
              <w:bottom w:val="single" w:sz="4" w:space="0" w:color="auto"/>
              <w:right w:val="single" w:sz="4" w:space="0" w:color="auto"/>
            </w:tcBorders>
          </w:tcPr>
          <w:p w14:paraId="418D1ECD" w14:textId="77777777" w:rsidR="007C1F34" w:rsidRDefault="007C1F34" w:rsidP="007C1F34">
            <w:r>
              <w:t>Quitus donné aux secrétaires pour leur rapport d’activités</w:t>
            </w:r>
          </w:p>
          <w:p w14:paraId="5DE36308" w14:textId="77777777" w:rsidR="007C1F34" w:rsidRDefault="007C1F34" w:rsidP="007C1F34"/>
        </w:tc>
        <w:tc>
          <w:tcPr>
            <w:tcW w:w="1033" w:type="dxa"/>
            <w:tcBorders>
              <w:top w:val="single" w:sz="4" w:space="0" w:color="auto"/>
              <w:left w:val="single" w:sz="4" w:space="0" w:color="auto"/>
              <w:bottom w:val="single" w:sz="4" w:space="0" w:color="auto"/>
              <w:right w:val="single" w:sz="4" w:space="0" w:color="auto"/>
            </w:tcBorders>
            <w:hideMark/>
          </w:tcPr>
          <w:p w14:paraId="775B0B76" w14:textId="77777777" w:rsidR="007C1F34" w:rsidRDefault="007C1F34" w:rsidP="007C1F34">
            <w:pPr>
              <w:rPr>
                <w:b/>
                <w:bCs/>
                <w:sz w:val="28"/>
                <w:szCs w:val="28"/>
              </w:rPr>
            </w:pPr>
            <w:r>
              <w:rPr>
                <w:b/>
                <w:bCs/>
                <w:sz w:val="28"/>
                <w:szCs w:val="28"/>
              </w:rPr>
              <w:t>188</w:t>
            </w:r>
          </w:p>
        </w:tc>
        <w:tc>
          <w:tcPr>
            <w:tcW w:w="1377" w:type="dxa"/>
            <w:tcBorders>
              <w:top w:val="single" w:sz="4" w:space="0" w:color="auto"/>
              <w:left w:val="single" w:sz="4" w:space="0" w:color="auto"/>
              <w:bottom w:val="single" w:sz="4" w:space="0" w:color="auto"/>
              <w:right w:val="single" w:sz="4" w:space="0" w:color="auto"/>
            </w:tcBorders>
            <w:hideMark/>
          </w:tcPr>
          <w:p w14:paraId="7AD39ABC" w14:textId="77777777" w:rsidR="007C1F34" w:rsidRDefault="007C1F34" w:rsidP="007C1F34">
            <w:pPr>
              <w:rPr>
                <w:b/>
                <w:bCs/>
                <w:sz w:val="28"/>
                <w:szCs w:val="28"/>
              </w:rPr>
            </w:pPr>
            <w:r>
              <w:rPr>
                <w:b/>
                <w:bCs/>
                <w:sz w:val="28"/>
                <w:szCs w:val="28"/>
              </w:rPr>
              <w:t>5</w:t>
            </w:r>
          </w:p>
        </w:tc>
        <w:tc>
          <w:tcPr>
            <w:tcW w:w="1801" w:type="dxa"/>
            <w:tcBorders>
              <w:top w:val="single" w:sz="4" w:space="0" w:color="auto"/>
              <w:left w:val="single" w:sz="4" w:space="0" w:color="auto"/>
              <w:bottom w:val="single" w:sz="4" w:space="0" w:color="auto"/>
              <w:right w:val="single" w:sz="4" w:space="0" w:color="auto"/>
            </w:tcBorders>
            <w:hideMark/>
          </w:tcPr>
          <w:p w14:paraId="22E41BA7" w14:textId="77777777" w:rsidR="007C1F34" w:rsidRDefault="007C1F34" w:rsidP="007C1F34">
            <w:pPr>
              <w:rPr>
                <w:b/>
                <w:bCs/>
                <w:sz w:val="28"/>
                <w:szCs w:val="28"/>
              </w:rPr>
            </w:pPr>
            <w:r>
              <w:rPr>
                <w:b/>
                <w:bCs/>
                <w:sz w:val="28"/>
                <w:szCs w:val="28"/>
              </w:rPr>
              <w:t>16</w:t>
            </w:r>
          </w:p>
        </w:tc>
      </w:tr>
    </w:tbl>
    <w:p w14:paraId="37A6B138" w14:textId="77777777" w:rsidR="007C1F34" w:rsidRDefault="007C1F34" w:rsidP="003D2C2C">
      <w:pPr>
        <w:spacing w:after="0" w:line="240" w:lineRule="auto"/>
        <w:ind w:left="720" w:hanging="720"/>
        <w:contextualSpacing/>
        <w:jc w:val="both"/>
        <w:rPr>
          <w:rFonts w:eastAsiaTheme="majorEastAsia" w:cstheme="minorHAnsi"/>
          <w:b/>
          <w:bCs/>
          <w:color w:val="000000" w:themeColor="text1"/>
          <w:kern w:val="24"/>
          <w:lang w:eastAsia="fr-FR"/>
        </w:rPr>
      </w:pPr>
    </w:p>
    <w:p w14:paraId="6BDACCBE" w14:textId="77777777" w:rsidR="007C1F34" w:rsidRDefault="007C1F34" w:rsidP="003D2C2C">
      <w:pPr>
        <w:spacing w:after="0" w:line="240" w:lineRule="auto"/>
        <w:ind w:left="720" w:hanging="720"/>
        <w:contextualSpacing/>
        <w:jc w:val="both"/>
        <w:rPr>
          <w:rFonts w:eastAsiaTheme="majorEastAsia" w:cstheme="minorHAnsi"/>
          <w:b/>
          <w:bCs/>
          <w:color w:val="000000" w:themeColor="text1"/>
          <w:kern w:val="24"/>
          <w:lang w:eastAsia="fr-FR"/>
        </w:rPr>
      </w:pPr>
    </w:p>
    <w:p w14:paraId="09CB031E" w14:textId="77777777" w:rsidR="007C1F34" w:rsidRDefault="007C1F34" w:rsidP="003D2C2C">
      <w:pPr>
        <w:spacing w:after="0" w:line="240" w:lineRule="auto"/>
        <w:ind w:left="720" w:hanging="720"/>
        <w:contextualSpacing/>
        <w:jc w:val="both"/>
        <w:rPr>
          <w:rFonts w:eastAsiaTheme="majorEastAsia" w:cstheme="minorHAnsi"/>
          <w:b/>
          <w:bCs/>
          <w:color w:val="000000" w:themeColor="text1"/>
          <w:kern w:val="24"/>
          <w:lang w:eastAsia="fr-FR"/>
        </w:rPr>
      </w:pPr>
    </w:p>
    <w:p w14:paraId="13C84B1A" w14:textId="795A158B" w:rsidR="003D2C2C" w:rsidRPr="00AD6D35" w:rsidRDefault="003D2C2C" w:rsidP="001D33E9">
      <w:pPr>
        <w:jc w:val="both"/>
        <w:rPr>
          <w:rFonts w:cstheme="minorHAnsi"/>
          <w:b/>
          <w:bCs/>
        </w:rPr>
      </w:pPr>
    </w:p>
    <w:p w14:paraId="77A08F99" w14:textId="021278C8" w:rsidR="003D2C2C" w:rsidRDefault="003D2C2C" w:rsidP="00B1640F">
      <w:pPr>
        <w:jc w:val="center"/>
        <w:rPr>
          <w:b/>
          <w:bCs/>
          <w:sz w:val="56"/>
          <w:szCs w:val="56"/>
        </w:rPr>
      </w:pPr>
    </w:p>
    <w:p w14:paraId="19B0414A" w14:textId="19C562F1" w:rsidR="00241F5F" w:rsidRDefault="00241F5F" w:rsidP="00B1640F">
      <w:pPr>
        <w:jc w:val="center"/>
        <w:rPr>
          <w:b/>
          <w:bCs/>
          <w:sz w:val="56"/>
          <w:szCs w:val="56"/>
        </w:rPr>
      </w:pPr>
    </w:p>
    <w:p w14:paraId="447184BA" w14:textId="51FDB0DB" w:rsidR="00241F5F" w:rsidRDefault="00241F5F" w:rsidP="00B1640F">
      <w:pPr>
        <w:jc w:val="center"/>
        <w:rPr>
          <w:b/>
          <w:bCs/>
          <w:sz w:val="56"/>
          <w:szCs w:val="56"/>
        </w:rPr>
      </w:pPr>
    </w:p>
    <w:p w14:paraId="0C76A0DF" w14:textId="3E064049" w:rsidR="00241F5F" w:rsidRDefault="00241F5F" w:rsidP="00B1640F">
      <w:pPr>
        <w:jc w:val="center"/>
        <w:rPr>
          <w:b/>
          <w:bCs/>
          <w:sz w:val="56"/>
          <w:szCs w:val="56"/>
        </w:rPr>
      </w:pPr>
    </w:p>
    <w:p w14:paraId="0C21D742" w14:textId="77777777" w:rsidR="00B97E21" w:rsidRDefault="00B97E21" w:rsidP="003D2C2C"/>
    <w:p w14:paraId="1BE8CD40" w14:textId="7A48AB13" w:rsidR="003D2C2C" w:rsidRDefault="00756D2A" w:rsidP="00756D2A">
      <w:pPr>
        <w:pStyle w:val="Paragraphedeliste"/>
        <w:numPr>
          <w:ilvl w:val="0"/>
          <w:numId w:val="11"/>
        </w:numPr>
      </w:pPr>
      <w:r w:rsidRPr="00756D2A">
        <w:rPr>
          <w:b/>
          <w:bCs/>
        </w:rPr>
        <w:t>RAPPORT FINANCIER</w:t>
      </w:r>
      <w:r w:rsidR="003D2C2C">
        <w:t> : Compte d’Exploitation 2021 au 31 /12/21</w:t>
      </w:r>
    </w:p>
    <w:p w14:paraId="4D16C333" w14:textId="77777777" w:rsidR="003D2C2C" w:rsidRDefault="003D2C2C" w:rsidP="003D2C2C">
      <w:r w:rsidRPr="002469BF">
        <w:rPr>
          <w:noProof/>
        </w:rPr>
        <w:drawing>
          <wp:inline distT="0" distB="0" distL="0" distR="0" wp14:anchorId="70173F79" wp14:editId="46EB0AEE">
            <wp:extent cx="5425216" cy="789622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2185" cy="7906367"/>
                    </a:xfrm>
                    <a:prstGeom prst="rect">
                      <a:avLst/>
                    </a:prstGeom>
                    <a:noFill/>
                    <a:ln>
                      <a:noFill/>
                    </a:ln>
                  </pic:spPr>
                </pic:pic>
              </a:graphicData>
            </a:graphic>
          </wp:inline>
        </w:drawing>
      </w:r>
    </w:p>
    <w:p w14:paraId="7D4B6925" w14:textId="77777777" w:rsidR="003D2C2C" w:rsidRDefault="003D2C2C" w:rsidP="003D2C2C">
      <w:r>
        <w:lastRenderedPageBreak/>
        <w:t>Le trésorier propose à l’assemblée de porter le résultat de l’exercice au compte du report à nouveau du bilan afin de réduire les déficits des années précédente.</w:t>
      </w:r>
    </w:p>
    <w:p w14:paraId="510DA6AD" w14:textId="77777777" w:rsidR="003D2C2C" w:rsidRDefault="003D2C2C" w:rsidP="003D2C2C">
      <w:r>
        <w:t>Présentation visuelle</w:t>
      </w:r>
    </w:p>
    <w:p w14:paraId="13C02CF7" w14:textId="77777777" w:rsidR="003D2C2C" w:rsidRDefault="003D2C2C" w:rsidP="003D2C2C">
      <w:r>
        <w:rPr>
          <w:noProof/>
        </w:rPr>
        <w:drawing>
          <wp:inline distT="0" distB="0" distL="0" distR="0" wp14:anchorId="420F1D9C" wp14:editId="4B272EB0">
            <wp:extent cx="3314700" cy="2286000"/>
            <wp:effectExtent l="0" t="0" r="0" b="0"/>
            <wp:docPr id="6" name="Graphique 6">
              <a:extLst xmlns:a="http://schemas.openxmlformats.org/drawingml/2006/main">
                <a:ext uri="{FF2B5EF4-FFF2-40B4-BE49-F238E27FC236}">
                  <a16:creationId xmlns:a16="http://schemas.microsoft.com/office/drawing/2014/main" id="{1611F1C8-EA7E-47FB-852D-461714E028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89CBB5" w14:textId="77777777" w:rsidR="003D2C2C" w:rsidRDefault="003D2C2C" w:rsidP="003D2C2C"/>
    <w:p w14:paraId="1758BFA4" w14:textId="77777777" w:rsidR="003D2C2C" w:rsidRDefault="003D2C2C" w:rsidP="003D2C2C">
      <w:r>
        <w:rPr>
          <w:noProof/>
        </w:rPr>
        <w:drawing>
          <wp:inline distT="0" distB="0" distL="0" distR="0" wp14:anchorId="7F8B7D03" wp14:editId="4A1C123F">
            <wp:extent cx="3314700" cy="2028825"/>
            <wp:effectExtent l="38100" t="0" r="0" b="9525"/>
            <wp:docPr id="7" name="Graphique 7">
              <a:extLst xmlns:a="http://schemas.openxmlformats.org/drawingml/2006/main">
                <a:ext uri="{FF2B5EF4-FFF2-40B4-BE49-F238E27FC236}">
                  <a16:creationId xmlns:a16="http://schemas.microsoft.com/office/drawing/2014/main" id="{ABED10C0-52C4-4E9D-9FC0-62D7FC734A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BCA4BC" w14:textId="77777777" w:rsidR="003D2C2C" w:rsidRDefault="003D2C2C" w:rsidP="003D2C2C"/>
    <w:p w14:paraId="5A0895F0" w14:textId="6A17B628" w:rsidR="003D2C2C" w:rsidRDefault="003D2C2C" w:rsidP="003D2C2C">
      <w:r w:rsidRPr="003773AB">
        <w:rPr>
          <w:noProof/>
        </w:rPr>
        <w:drawing>
          <wp:inline distT="0" distB="0" distL="0" distR="0" wp14:anchorId="4E59F7C2" wp14:editId="3C22C8C6">
            <wp:extent cx="5505450" cy="2068185"/>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3859" cy="2071344"/>
                    </a:xfrm>
                    <a:prstGeom prst="rect">
                      <a:avLst/>
                    </a:prstGeom>
                    <a:noFill/>
                    <a:ln>
                      <a:noFill/>
                    </a:ln>
                  </pic:spPr>
                </pic:pic>
              </a:graphicData>
            </a:graphic>
          </wp:inline>
        </w:drawing>
      </w:r>
    </w:p>
    <w:p w14:paraId="2AB416D1" w14:textId="59DC142F" w:rsidR="00241F5F" w:rsidRDefault="00241F5F" w:rsidP="003D2C2C"/>
    <w:tbl>
      <w:tblPr>
        <w:tblStyle w:val="Grilledutableau"/>
        <w:tblpPr w:leftFromText="141" w:rightFromText="141" w:vertAnchor="page" w:horzAnchor="margin" w:tblpY="2671"/>
        <w:tblW w:w="8900" w:type="dxa"/>
        <w:tblLook w:val="04A0" w:firstRow="1" w:lastRow="0" w:firstColumn="1" w:lastColumn="0" w:noHBand="0" w:noVBand="1"/>
      </w:tblPr>
      <w:tblGrid>
        <w:gridCol w:w="4795"/>
        <w:gridCol w:w="990"/>
        <w:gridCol w:w="1321"/>
        <w:gridCol w:w="1794"/>
      </w:tblGrid>
      <w:tr w:rsidR="004E2632" w14:paraId="5B793D1F" w14:textId="77777777" w:rsidTr="004E2632">
        <w:trPr>
          <w:trHeight w:val="309"/>
        </w:trPr>
        <w:tc>
          <w:tcPr>
            <w:tcW w:w="4795" w:type="dxa"/>
            <w:tcBorders>
              <w:top w:val="single" w:sz="4" w:space="0" w:color="auto"/>
              <w:left w:val="single" w:sz="4" w:space="0" w:color="auto"/>
              <w:bottom w:val="single" w:sz="4" w:space="0" w:color="auto"/>
              <w:right w:val="single" w:sz="4" w:space="0" w:color="auto"/>
            </w:tcBorders>
          </w:tcPr>
          <w:p w14:paraId="2AE21633" w14:textId="77777777" w:rsidR="004E2632" w:rsidRDefault="004E2632" w:rsidP="004E2632">
            <w:pPr>
              <w:rPr>
                <w:b/>
                <w:bCs/>
                <w:sz w:val="28"/>
                <w:szCs w:val="28"/>
              </w:rPr>
            </w:pPr>
          </w:p>
        </w:tc>
        <w:tc>
          <w:tcPr>
            <w:tcW w:w="990" w:type="dxa"/>
            <w:tcBorders>
              <w:top w:val="single" w:sz="4" w:space="0" w:color="auto"/>
              <w:left w:val="single" w:sz="4" w:space="0" w:color="auto"/>
              <w:bottom w:val="single" w:sz="4" w:space="0" w:color="auto"/>
              <w:right w:val="single" w:sz="4" w:space="0" w:color="auto"/>
            </w:tcBorders>
            <w:hideMark/>
          </w:tcPr>
          <w:p w14:paraId="3E7A71E0" w14:textId="77777777" w:rsidR="004E2632" w:rsidRDefault="004E2632" w:rsidP="004E2632">
            <w:pPr>
              <w:rPr>
                <w:b/>
                <w:bCs/>
                <w:sz w:val="28"/>
                <w:szCs w:val="28"/>
              </w:rPr>
            </w:pPr>
            <w:r>
              <w:rPr>
                <w:b/>
                <w:bCs/>
                <w:sz w:val="28"/>
                <w:szCs w:val="28"/>
              </w:rPr>
              <w:t>Pour</w:t>
            </w:r>
          </w:p>
        </w:tc>
        <w:tc>
          <w:tcPr>
            <w:tcW w:w="1321" w:type="dxa"/>
            <w:tcBorders>
              <w:top w:val="single" w:sz="4" w:space="0" w:color="auto"/>
              <w:left w:val="single" w:sz="4" w:space="0" w:color="auto"/>
              <w:bottom w:val="single" w:sz="4" w:space="0" w:color="auto"/>
              <w:right w:val="single" w:sz="4" w:space="0" w:color="auto"/>
            </w:tcBorders>
            <w:hideMark/>
          </w:tcPr>
          <w:p w14:paraId="7A6F85EC" w14:textId="77777777" w:rsidR="004E2632" w:rsidRDefault="004E2632" w:rsidP="004E2632">
            <w:pPr>
              <w:rPr>
                <w:b/>
                <w:bCs/>
                <w:sz w:val="28"/>
                <w:szCs w:val="28"/>
              </w:rPr>
            </w:pPr>
            <w:r>
              <w:rPr>
                <w:b/>
                <w:bCs/>
                <w:sz w:val="28"/>
                <w:szCs w:val="28"/>
              </w:rPr>
              <w:t>Contre</w:t>
            </w:r>
          </w:p>
        </w:tc>
        <w:tc>
          <w:tcPr>
            <w:tcW w:w="1794" w:type="dxa"/>
            <w:tcBorders>
              <w:top w:val="single" w:sz="4" w:space="0" w:color="auto"/>
              <w:left w:val="single" w:sz="4" w:space="0" w:color="auto"/>
              <w:bottom w:val="single" w:sz="4" w:space="0" w:color="auto"/>
              <w:right w:val="single" w:sz="4" w:space="0" w:color="auto"/>
            </w:tcBorders>
            <w:hideMark/>
          </w:tcPr>
          <w:p w14:paraId="2371AFFD" w14:textId="77777777" w:rsidR="004E2632" w:rsidRDefault="004E2632" w:rsidP="004E2632">
            <w:pPr>
              <w:rPr>
                <w:b/>
                <w:bCs/>
                <w:sz w:val="28"/>
                <w:szCs w:val="28"/>
              </w:rPr>
            </w:pPr>
            <w:r>
              <w:rPr>
                <w:b/>
                <w:bCs/>
                <w:sz w:val="28"/>
                <w:szCs w:val="28"/>
              </w:rPr>
              <w:t>Abstention</w:t>
            </w:r>
          </w:p>
        </w:tc>
      </w:tr>
      <w:tr w:rsidR="004E2632" w14:paraId="552FCC2C" w14:textId="77777777" w:rsidTr="004E2632">
        <w:trPr>
          <w:trHeight w:val="507"/>
        </w:trPr>
        <w:tc>
          <w:tcPr>
            <w:tcW w:w="4795" w:type="dxa"/>
            <w:tcBorders>
              <w:top w:val="single" w:sz="4" w:space="0" w:color="auto"/>
              <w:left w:val="single" w:sz="4" w:space="0" w:color="auto"/>
              <w:bottom w:val="single" w:sz="4" w:space="0" w:color="auto"/>
              <w:right w:val="single" w:sz="4" w:space="0" w:color="auto"/>
            </w:tcBorders>
          </w:tcPr>
          <w:p w14:paraId="552AC1A6" w14:textId="77777777" w:rsidR="004E2632" w:rsidRDefault="004E2632" w:rsidP="004E2632">
            <w:r>
              <w:t>Quitus donne à la trésorière pour son rapport financier</w:t>
            </w:r>
          </w:p>
          <w:p w14:paraId="6453F304" w14:textId="77777777" w:rsidR="004E2632" w:rsidRDefault="004E2632" w:rsidP="004E2632"/>
        </w:tc>
        <w:tc>
          <w:tcPr>
            <w:tcW w:w="990" w:type="dxa"/>
            <w:tcBorders>
              <w:top w:val="single" w:sz="4" w:space="0" w:color="auto"/>
              <w:left w:val="single" w:sz="4" w:space="0" w:color="auto"/>
              <w:bottom w:val="single" w:sz="4" w:space="0" w:color="auto"/>
              <w:right w:val="single" w:sz="4" w:space="0" w:color="auto"/>
            </w:tcBorders>
            <w:hideMark/>
          </w:tcPr>
          <w:p w14:paraId="039EC802" w14:textId="77777777" w:rsidR="004E2632" w:rsidRDefault="004E2632" w:rsidP="004E2632">
            <w:pPr>
              <w:rPr>
                <w:b/>
                <w:bCs/>
                <w:sz w:val="28"/>
                <w:szCs w:val="28"/>
              </w:rPr>
            </w:pPr>
            <w:r>
              <w:rPr>
                <w:b/>
                <w:bCs/>
                <w:sz w:val="28"/>
                <w:szCs w:val="28"/>
              </w:rPr>
              <w:t>182</w:t>
            </w:r>
          </w:p>
        </w:tc>
        <w:tc>
          <w:tcPr>
            <w:tcW w:w="1321" w:type="dxa"/>
            <w:tcBorders>
              <w:top w:val="single" w:sz="4" w:space="0" w:color="auto"/>
              <w:left w:val="single" w:sz="4" w:space="0" w:color="auto"/>
              <w:bottom w:val="single" w:sz="4" w:space="0" w:color="auto"/>
              <w:right w:val="single" w:sz="4" w:space="0" w:color="auto"/>
            </w:tcBorders>
            <w:hideMark/>
          </w:tcPr>
          <w:p w14:paraId="7D6BA93F" w14:textId="77777777" w:rsidR="004E2632" w:rsidRDefault="004E2632" w:rsidP="004E2632">
            <w:pPr>
              <w:rPr>
                <w:b/>
                <w:bCs/>
                <w:sz w:val="28"/>
                <w:szCs w:val="28"/>
              </w:rPr>
            </w:pPr>
            <w:r>
              <w:rPr>
                <w:b/>
                <w:bCs/>
                <w:sz w:val="28"/>
                <w:szCs w:val="28"/>
              </w:rPr>
              <w:t>8</w:t>
            </w:r>
          </w:p>
        </w:tc>
        <w:tc>
          <w:tcPr>
            <w:tcW w:w="1794" w:type="dxa"/>
            <w:tcBorders>
              <w:top w:val="single" w:sz="4" w:space="0" w:color="auto"/>
              <w:left w:val="single" w:sz="4" w:space="0" w:color="auto"/>
              <w:bottom w:val="single" w:sz="4" w:space="0" w:color="auto"/>
              <w:right w:val="single" w:sz="4" w:space="0" w:color="auto"/>
            </w:tcBorders>
            <w:hideMark/>
          </w:tcPr>
          <w:p w14:paraId="2648E2C1" w14:textId="77777777" w:rsidR="004E2632" w:rsidRDefault="004E2632" w:rsidP="004E2632">
            <w:pPr>
              <w:rPr>
                <w:b/>
                <w:bCs/>
                <w:sz w:val="28"/>
                <w:szCs w:val="28"/>
              </w:rPr>
            </w:pPr>
            <w:r>
              <w:rPr>
                <w:b/>
                <w:bCs/>
                <w:sz w:val="28"/>
                <w:szCs w:val="28"/>
              </w:rPr>
              <w:t>18</w:t>
            </w:r>
          </w:p>
        </w:tc>
      </w:tr>
    </w:tbl>
    <w:p w14:paraId="4CE611B0" w14:textId="255881FC" w:rsidR="004E2632" w:rsidRDefault="003D2C2C" w:rsidP="004E2632">
      <w:pPr>
        <w:tabs>
          <w:tab w:val="left" w:pos="1305"/>
        </w:tabs>
        <w:rPr>
          <w:color w:val="1F4E79" w:themeColor="accent5" w:themeShade="80"/>
        </w:rPr>
      </w:pPr>
      <w:r w:rsidRPr="005D3D37">
        <w:rPr>
          <w:color w:val="1F4E79" w:themeColor="accent5" w:themeShade="80"/>
        </w:rPr>
        <w:t xml:space="preserve">Le président vous demande de donner quitus à la trésorière Patricia WASIELEWSKI pour le </w:t>
      </w:r>
      <w:r w:rsidR="00492225" w:rsidRPr="005D3D37">
        <w:rPr>
          <w:color w:val="1F4E79" w:themeColor="accent5" w:themeShade="80"/>
        </w:rPr>
        <w:t>rapport</w:t>
      </w:r>
      <w:r w:rsidR="00492225" w:rsidRPr="00E31999">
        <w:t xml:space="preserve"> </w:t>
      </w:r>
      <w:r w:rsidR="00492225" w:rsidRPr="00E31999">
        <w:rPr>
          <w:color w:val="1F4E79" w:themeColor="accent5" w:themeShade="80"/>
        </w:rPr>
        <w:t>financier</w:t>
      </w:r>
      <w:r w:rsidR="004E2632" w:rsidRPr="004E2632">
        <w:rPr>
          <w:color w:val="1F4E79" w:themeColor="accent5" w:themeShade="80"/>
        </w:rPr>
        <w:t xml:space="preserve"> des comptes visés par Monsieur Jean-Jacques MOLY. </w:t>
      </w:r>
    </w:p>
    <w:p w14:paraId="5B987F90" w14:textId="6B2D88CD" w:rsidR="00241F5F" w:rsidRPr="005D3D37" w:rsidRDefault="004E2632" w:rsidP="003D2C2C">
      <w:pPr>
        <w:rPr>
          <w:color w:val="1F4E79" w:themeColor="accent5" w:themeShade="80"/>
        </w:rPr>
      </w:pPr>
      <w:r w:rsidRPr="004E2632">
        <w:rPr>
          <w:color w:val="1F4E79" w:themeColor="accent5" w:themeShade="80"/>
        </w:rPr>
        <w:t xml:space="preserve">   </w:t>
      </w:r>
    </w:p>
    <w:p w14:paraId="3544AA99" w14:textId="217BCC5B" w:rsidR="004178CF" w:rsidRDefault="00B01CDD" w:rsidP="004178CF">
      <w:pPr>
        <w:pStyle w:val="Paragraphedeliste"/>
        <w:rPr>
          <w:b/>
          <w:bCs/>
          <w:sz w:val="28"/>
          <w:szCs w:val="28"/>
        </w:rPr>
      </w:pPr>
      <w:r w:rsidRPr="00B01CDD">
        <w:rPr>
          <w:b/>
          <w:bCs/>
          <w:sz w:val="28"/>
          <w:szCs w:val="28"/>
        </w:rPr>
        <w:t>4) Résultats des votes</w:t>
      </w:r>
    </w:p>
    <w:p w14:paraId="60903CA2" w14:textId="77777777" w:rsidR="003C562D" w:rsidRDefault="003C562D" w:rsidP="004178CF">
      <w:pPr>
        <w:pStyle w:val="Paragraphedeliste"/>
        <w:rPr>
          <w:b/>
          <w:bCs/>
          <w:sz w:val="28"/>
          <w:szCs w:val="28"/>
        </w:rPr>
      </w:pPr>
    </w:p>
    <w:p w14:paraId="6B123C60" w14:textId="1B36AEC3" w:rsidR="00026719" w:rsidRDefault="00026719" w:rsidP="00305139">
      <w:pPr>
        <w:pStyle w:val="Paragraphedeliste"/>
        <w:ind w:left="360"/>
        <w:rPr>
          <w:b/>
          <w:bCs/>
          <w:sz w:val="28"/>
          <w:szCs w:val="28"/>
        </w:rPr>
      </w:pPr>
    </w:p>
    <w:tbl>
      <w:tblPr>
        <w:tblStyle w:val="Grilledutableau"/>
        <w:tblpPr w:leftFromText="141" w:rightFromText="141" w:vertAnchor="page" w:horzAnchor="margin" w:tblpY="5071"/>
        <w:tblW w:w="8801" w:type="dxa"/>
        <w:tblLook w:val="04A0" w:firstRow="1" w:lastRow="0" w:firstColumn="1" w:lastColumn="0" w:noHBand="0" w:noVBand="1"/>
      </w:tblPr>
      <w:tblGrid>
        <w:gridCol w:w="4599"/>
        <w:gridCol w:w="949"/>
        <w:gridCol w:w="1266"/>
        <w:gridCol w:w="1987"/>
      </w:tblGrid>
      <w:tr w:rsidR="00BA3078" w14:paraId="1E4DF975" w14:textId="77777777" w:rsidTr="004E2632">
        <w:trPr>
          <w:trHeight w:val="273"/>
        </w:trPr>
        <w:tc>
          <w:tcPr>
            <w:tcW w:w="4599" w:type="dxa"/>
            <w:tcBorders>
              <w:top w:val="single" w:sz="4" w:space="0" w:color="auto"/>
              <w:left w:val="single" w:sz="4" w:space="0" w:color="auto"/>
              <w:bottom w:val="single" w:sz="4" w:space="0" w:color="auto"/>
              <w:right w:val="single" w:sz="4" w:space="0" w:color="auto"/>
            </w:tcBorders>
          </w:tcPr>
          <w:p w14:paraId="363375B5" w14:textId="77777777" w:rsidR="00BA3078" w:rsidRDefault="00BA3078" w:rsidP="004E2632">
            <w:pPr>
              <w:rPr>
                <w:b/>
                <w:bCs/>
                <w:sz w:val="28"/>
                <w:szCs w:val="28"/>
              </w:rPr>
            </w:pPr>
          </w:p>
        </w:tc>
        <w:tc>
          <w:tcPr>
            <w:tcW w:w="949" w:type="dxa"/>
            <w:tcBorders>
              <w:top w:val="single" w:sz="4" w:space="0" w:color="auto"/>
              <w:left w:val="single" w:sz="4" w:space="0" w:color="auto"/>
              <w:bottom w:val="single" w:sz="4" w:space="0" w:color="auto"/>
              <w:right w:val="single" w:sz="4" w:space="0" w:color="auto"/>
            </w:tcBorders>
            <w:hideMark/>
          </w:tcPr>
          <w:p w14:paraId="6F3783E2" w14:textId="77777777" w:rsidR="00BA3078" w:rsidRDefault="00BA3078" w:rsidP="004E2632">
            <w:pPr>
              <w:rPr>
                <w:b/>
                <w:bCs/>
                <w:sz w:val="28"/>
                <w:szCs w:val="28"/>
              </w:rPr>
            </w:pPr>
            <w:r>
              <w:rPr>
                <w:b/>
                <w:bCs/>
                <w:sz w:val="28"/>
                <w:szCs w:val="28"/>
              </w:rPr>
              <w:t>Pour</w:t>
            </w:r>
          </w:p>
        </w:tc>
        <w:tc>
          <w:tcPr>
            <w:tcW w:w="1266" w:type="dxa"/>
            <w:tcBorders>
              <w:top w:val="single" w:sz="4" w:space="0" w:color="auto"/>
              <w:left w:val="single" w:sz="4" w:space="0" w:color="auto"/>
              <w:bottom w:val="single" w:sz="4" w:space="0" w:color="auto"/>
              <w:right w:val="single" w:sz="4" w:space="0" w:color="auto"/>
            </w:tcBorders>
            <w:hideMark/>
          </w:tcPr>
          <w:p w14:paraId="3FCB5ADB" w14:textId="77777777" w:rsidR="00BA3078" w:rsidRDefault="00BA3078" w:rsidP="004E2632">
            <w:pPr>
              <w:rPr>
                <w:b/>
                <w:bCs/>
                <w:sz w:val="28"/>
                <w:szCs w:val="28"/>
              </w:rPr>
            </w:pPr>
            <w:r>
              <w:rPr>
                <w:b/>
                <w:bCs/>
                <w:sz w:val="28"/>
                <w:szCs w:val="28"/>
              </w:rPr>
              <w:t>Contre</w:t>
            </w:r>
          </w:p>
        </w:tc>
        <w:tc>
          <w:tcPr>
            <w:tcW w:w="1987" w:type="dxa"/>
            <w:tcBorders>
              <w:top w:val="single" w:sz="4" w:space="0" w:color="auto"/>
              <w:left w:val="single" w:sz="4" w:space="0" w:color="auto"/>
              <w:bottom w:val="single" w:sz="4" w:space="0" w:color="auto"/>
              <w:right w:val="single" w:sz="4" w:space="0" w:color="auto"/>
            </w:tcBorders>
            <w:hideMark/>
          </w:tcPr>
          <w:p w14:paraId="776950CE" w14:textId="183FBB2E" w:rsidR="00BA3078" w:rsidRDefault="00BA3078" w:rsidP="004E2632">
            <w:pPr>
              <w:rPr>
                <w:b/>
                <w:bCs/>
                <w:sz w:val="28"/>
                <w:szCs w:val="28"/>
              </w:rPr>
            </w:pPr>
            <w:r>
              <w:rPr>
                <w:b/>
                <w:bCs/>
                <w:sz w:val="28"/>
                <w:szCs w:val="28"/>
              </w:rPr>
              <w:t>Abstention</w:t>
            </w:r>
          </w:p>
        </w:tc>
      </w:tr>
      <w:tr w:rsidR="00BA3078" w14:paraId="6B3CD66A" w14:textId="77777777" w:rsidTr="004E2632">
        <w:trPr>
          <w:trHeight w:val="674"/>
        </w:trPr>
        <w:tc>
          <w:tcPr>
            <w:tcW w:w="4599" w:type="dxa"/>
            <w:tcBorders>
              <w:top w:val="single" w:sz="4" w:space="0" w:color="auto"/>
              <w:left w:val="single" w:sz="4" w:space="0" w:color="auto"/>
              <w:bottom w:val="single" w:sz="4" w:space="0" w:color="auto"/>
              <w:right w:val="single" w:sz="4" w:space="0" w:color="auto"/>
            </w:tcBorders>
          </w:tcPr>
          <w:p w14:paraId="61BFEC01" w14:textId="77777777" w:rsidR="00BA3078" w:rsidRDefault="00BA3078" w:rsidP="004E2632">
            <w:r>
              <w:t xml:space="preserve">Avis global pour le montant de l’adhésion pour les trois prochaines années :  </w:t>
            </w:r>
          </w:p>
          <w:p w14:paraId="1ACDD814" w14:textId="77777777" w:rsidR="00BA3078" w:rsidRDefault="00BA3078" w:rsidP="004E2632">
            <w:pPr>
              <w:pStyle w:val="Paragraphedeliste"/>
              <w:numPr>
                <w:ilvl w:val="0"/>
                <w:numId w:val="12"/>
              </w:numPr>
            </w:pPr>
          </w:p>
        </w:tc>
        <w:tc>
          <w:tcPr>
            <w:tcW w:w="949" w:type="dxa"/>
            <w:tcBorders>
              <w:top w:val="single" w:sz="4" w:space="0" w:color="auto"/>
              <w:left w:val="single" w:sz="4" w:space="0" w:color="auto"/>
              <w:bottom w:val="single" w:sz="4" w:space="0" w:color="auto"/>
              <w:right w:val="single" w:sz="4" w:space="0" w:color="auto"/>
            </w:tcBorders>
            <w:hideMark/>
          </w:tcPr>
          <w:p w14:paraId="65E73874" w14:textId="77777777" w:rsidR="00BA3078" w:rsidRDefault="00BA3078" w:rsidP="004E2632">
            <w:pPr>
              <w:rPr>
                <w:b/>
                <w:bCs/>
                <w:sz w:val="28"/>
                <w:szCs w:val="28"/>
              </w:rPr>
            </w:pPr>
            <w:r>
              <w:rPr>
                <w:b/>
                <w:bCs/>
                <w:sz w:val="28"/>
                <w:szCs w:val="28"/>
              </w:rPr>
              <w:t>136</w:t>
            </w:r>
          </w:p>
        </w:tc>
        <w:tc>
          <w:tcPr>
            <w:tcW w:w="1266" w:type="dxa"/>
            <w:tcBorders>
              <w:top w:val="single" w:sz="4" w:space="0" w:color="auto"/>
              <w:left w:val="single" w:sz="4" w:space="0" w:color="auto"/>
              <w:bottom w:val="single" w:sz="4" w:space="0" w:color="auto"/>
              <w:right w:val="single" w:sz="4" w:space="0" w:color="auto"/>
            </w:tcBorders>
            <w:hideMark/>
          </w:tcPr>
          <w:p w14:paraId="726D9507" w14:textId="77777777" w:rsidR="00BA3078" w:rsidRDefault="00BA3078" w:rsidP="004E2632">
            <w:pPr>
              <w:rPr>
                <w:b/>
                <w:bCs/>
                <w:sz w:val="28"/>
                <w:szCs w:val="28"/>
              </w:rPr>
            </w:pPr>
            <w:r>
              <w:rPr>
                <w:b/>
                <w:bCs/>
                <w:sz w:val="28"/>
                <w:szCs w:val="28"/>
              </w:rPr>
              <w:t>29</w:t>
            </w:r>
          </w:p>
        </w:tc>
        <w:tc>
          <w:tcPr>
            <w:tcW w:w="1987" w:type="dxa"/>
            <w:tcBorders>
              <w:top w:val="single" w:sz="4" w:space="0" w:color="auto"/>
              <w:left w:val="single" w:sz="4" w:space="0" w:color="auto"/>
              <w:bottom w:val="single" w:sz="4" w:space="0" w:color="auto"/>
              <w:right w:val="single" w:sz="4" w:space="0" w:color="auto"/>
            </w:tcBorders>
            <w:hideMark/>
          </w:tcPr>
          <w:p w14:paraId="70FB140B" w14:textId="77777777" w:rsidR="00BA3078" w:rsidRDefault="00BA3078" w:rsidP="004E2632">
            <w:pPr>
              <w:rPr>
                <w:b/>
                <w:bCs/>
                <w:sz w:val="28"/>
                <w:szCs w:val="28"/>
              </w:rPr>
            </w:pPr>
            <w:r>
              <w:rPr>
                <w:b/>
                <w:bCs/>
                <w:sz w:val="28"/>
                <w:szCs w:val="28"/>
              </w:rPr>
              <w:t>36</w:t>
            </w:r>
          </w:p>
        </w:tc>
      </w:tr>
      <w:tr w:rsidR="00BA3078" w14:paraId="553228AB" w14:textId="77777777" w:rsidTr="004E2632">
        <w:trPr>
          <w:trHeight w:val="437"/>
        </w:trPr>
        <w:tc>
          <w:tcPr>
            <w:tcW w:w="4599" w:type="dxa"/>
            <w:tcBorders>
              <w:top w:val="single" w:sz="4" w:space="0" w:color="auto"/>
              <w:left w:val="single" w:sz="4" w:space="0" w:color="auto"/>
              <w:bottom w:val="single" w:sz="4" w:space="0" w:color="auto"/>
              <w:right w:val="single" w:sz="4" w:space="0" w:color="auto"/>
            </w:tcBorders>
            <w:hideMark/>
          </w:tcPr>
          <w:p w14:paraId="17FA9A6B" w14:textId="77777777" w:rsidR="00BA3078" w:rsidRDefault="00BA3078" w:rsidP="004E2632">
            <w:r>
              <w:t xml:space="preserve">Avis pour le montant de la cotisation pour les trois </w:t>
            </w:r>
          </w:p>
          <w:p w14:paraId="0402C2BB" w14:textId="7151E8CC" w:rsidR="00BA3078" w:rsidRDefault="0094739F" w:rsidP="004E2632">
            <w:r>
              <w:t>Prochaines</w:t>
            </w:r>
            <w:r w:rsidR="00BA3078">
              <w:t xml:space="preserve"> années, soit 1euro /m²</w:t>
            </w:r>
          </w:p>
        </w:tc>
        <w:tc>
          <w:tcPr>
            <w:tcW w:w="949" w:type="dxa"/>
            <w:tcBorders>
              <w:top w:val="single" w:sz="4" w:space="0" w:color="auto"/>
              <w:left w:val="single" w:sz="4" w:space="0" w:color="auto"/>
              <w:bottom w:val="single" w:sz="4" w:space="0" w:color="auto"/>
              <w:right w:val="single" w:sz="4" w:space="0" w:color="auto"/>
            </w:tcBorders>
            <w:hideMark/>
          </w:tcPr>
          <w:p w14:paraId="78F53AD3" w14:textId="77777777" w:rsidR="00BA3078" w:rsidRDefault="00BA3078" w:rsidP="004E2632">
            <w:pPr>
              <w:rPr>
                <w:b/>
                <w:bCs/>
                <w:sz w:val="28"/>
                <w:szCs w:val="28"/>
              </w:rPr>
            </w:pPr>
            <w:r>
              <w:rPr>
                <w:b/>
                <w:bCs/>
                <w:sz w:val="28"/>
                <w:szCs w:val="28"/>
              </w:rPr>
              <w:t>143</w:t>
            </w:r>
          </w:p>
        </w:tc>
        <w:tc>
          <w:tcPr>
            <w:tcW w:w="1266" w:type="dxa"/>
            <w:tcBorders>
              <w:top w:val="single" w:sz="4" w:space="0" w:color="auto"/>
              <w:left w:val="single" w:sz="4" w:space="0" w:color="auto"/>
              <w:bottom w:val="single" w:sz="4" w:space="0" w:color="auto"/>
              <w:right w:val="single" w:sz="4" w:space="0" w:color="auto"/>
            </w:tcBorders>
            <w:hideMark/>
          </w:tcPr>
          <w:p w14:paraId="72DEA803" w14:textId="77777777" w:rsidR="00BA3078" w:rsidRDefault="00BA3078" w:rsidP="004E2632">
            <w:pPr>
              <w:rPr>
                <w:b/>
                <w:bCs/>
                <w:sz w:val="28"/>
                <w:szCs w:val="28"/>
              </w:rPr>
            </w:pPr>
            <w:r>
              <w:rPr>
                <w:b/>
                <w:bCs/>
                <w:sz w:val="28"/>
                <w:szCs w:val="28"/>
              </w:rPr>
              <w:t>18</w:t>
            </w:r>
          </w:p>
        </w:tc>
        <w:tc>
          <w:tcPr>
            <w:tcW w:w="1987" w:type="dxa"/>
            <w:tcBorders>
              <w:top w:val="single" w:sz="4" w:space="0" w:color="auto"/>
              <w:left w:val="single" w:sz="4" w:space="0" w:color="auto"/>
              <w:bottom w:val="single" w:sz="4" w:space="0" w:color="auto"/>
              <w:right w:val="single" w:sz="4" w:space="0" w:color="auto"/>
            </w:tcBorders>
            <w:hideMark/>
          </w:tcPr>
          <w:p w14:paraId="62E06290" w14:textId="77777777" w:rsidR="00BA3078" w:rsidRDefault="00BA3078" w:rsidP="004E2632">
            <w:pPr>
              <w:rPr>
                <w:b/>
                <w:bCs/>
                <w:sz w:val="28"/>
                <w:szCs w:val="28"/>
              </w:rPr>
            </w:pPr>
            <w:r>
              <w:rPr>
                <w:b/>
                <w:bCs/>
                <w:sz w:val="28"/>
                <w:szCs w:val="28"/>
              </w:rPr>
              <w:t>35</w:t>
            </w:r>
          </w:p>
        </w:tc>
      </w:tr>
      <w:tr w:rsidR="0094739F" w14:paraId="0F3F3FAE" w14:textId="77777777" w:rsidTr="004E2632">
        <w:trPr>
          <w:trHeight w:val="562"/>
        </w:trPr>
        <w:tc>
          <w:tcPr>
            <w:tcW w:w="8801" w:type="dxa"/>
            <w:gridSpan w:val="4"/>
            <w:tcBorders>
              <w:top w:val="single" w:sz="4" w:space="0" w:color="auto"/>
              <w:left w:val="nil"/>
              <w:bottom w:val="nil"/>
              <w:right w:val="nil"/>
            </w:tcBorders>
          </w:tcPr>
          <w:p w14:paraId="7B949C5B" w14:textId="77777777" w:rsidR="0094739F" w:rsidRDefault="0094739F" w:rsidP="004E2632">
            <w:pPr>
              <w:rPr>
                <w:b/>
                <w:bCs/>
              </w:rPr>
            </w:pPr>
          </w:p>
        </w:tc>
      </w:tr>
      <w:tr w:rsidR="00BA3078" w14:paraId="759A430A" w14:textId="77777777" w:rsidTr="004E2632">
        <w:trPr>
          <w:trHeight w:val="562"/>
        </w:trPr>
        <w:tc>
          <w:tcPr>
            <w:tcW w:w="8801" w:type="dxa"/>
            <w:gridSpan w:val="4"/>
            <w:tcBorders>
              <w:top w:val="nil"/>
              <w:left w:val="nil"/>
              <w:bottom w:val="single" w:sz="4" w:space="0" w:color="auto"/>
              <w:right w:val="nil"/>
            </w:tcBorders>
            <w:hideMark/>
          </w:tcPr>
          <w:p w14:paraId="51E9228F" w14:textId="77777777" w:rsidR="00554BF0" w:rsidRDefault="00BA3078" w:rsidP="004E2632">
            <w:pPr>
              <w:rPr>
                <w:b/>
                <w:bCs/>
              </w:rPr>
            </w:pPr>
            <w:r>
              <w:rPr>
                <w:b/>
                <w:bCs/>
              </w:rPr>
              <w:t xml:space="preserve"> </w:t>
            </w:r>
          </w:p>
          <w:p w14:paraId="004F19B7" w14:textId="48BADE30" w:rsidR="00BA3078" w:rsidRPr="00554BF0" w:rsidRDefault="00305139" w:rsidP="004E2632">
            <w:pPr>
              <w:rPr>
                <w:b/>
                <w:bCs/>
              </w:rPr>
            </w:pPr>
            <w:r>
              <w:rPr>
                <w:b/>
                <w:bCs/>
              </w:rPr>
              <w:t>Les c</w:t>
            </w:r>
            <w:r w:rsidR="00BA3078">
              <w:rPr>
                <w:b/>
                <w:bCs/>
              </w:rPr>
              <w:t>andidat</w:t>
            </w:r>
            <w:r w:rsidR="00554BF0">
              <w:rPr>
                <w:b/>
                <w:bCs/>
              </w:rPr>
              <w:t>s</w:t>
            </w:r>
            <w:r w:rsidR="00BA3078">
              <w:rPr>
                <w:b/>
                <w:bCs/>
              </w:rPr>
              <w:t xml:space="preserve"> au Conseil d’administration</w:t>
            </w:r>
            <w:r w:rsidR="00554BF0">
              <w:rPr>
                <w:b/>
                <w:bCs/>
              </w:rPr>
              <w:t>,</w:t>
            </w:r>
            <w:r w:rsidR="00BA3078">
              <w:rPr>
                <w:b/>
                <w:bCs/>
              </w:rPr>
              <w:t xml:space="preserve"> ont obtenu :</w:t>
            </w:r>
          </w:p>
        </w:tc>
      </w:tr>
      <w:tr w:rsidR="00BA3078" w14:paraId="0E10E80F" w14:textId="77777777" w:rsidTr="004E2632">
        <w:trPr>
          <w:trHeight w:val="437"/>
        </w:trPr>
        <w:tc>
          <w:tcPr>
            <w:tcW w:w="4599" w:type="dxa"/>
            <w:tcBorders>
              <w:top w:val="single" w:sz="4" w:space="0" w:color="auto"/>
              <w:left w:val="single" w:sz="4" w:space="0" w:color="auto"/>
              <w:bottom w:val="single" w:sz="4" w:space="0" w:color="auto"/>
              <w:right w:val="single" w:sz="4" w:space="0" w:color="auto"/>
            </w:tcBorders>
          </w:tcPr>
          <w:p w14:paraId="3A0AD45D" w14:textId="77777777" w:rsidR="00BA3078" w:rsidRDefault="00BA3078" w:rsidP="004E2632">
            <w:r>
              <w:t>Madame Monique ARPAGE</w:t>
            </w:r>
          </w:p>
          <w:p w14:paraId="4C81D411" w14:textId="77777777" w:rsidR="00BA3078" w:rsidRDefault="00BA3078" w:rsidP="004E2632"/>
        </w:tc>
        <w:tc>
          <w:tcPr>
            <w:tcW w:w="949" w:type="dxa"/>
            <w:tcBorders>
              <w:top w:val="single" w:sz="4" w:space="0" w:color="auto"/>
              <w:left w:val="single" w:sz="4" w:space="0" w:color="auto"/>
              <w:bottom w:val="single" w:sz="4" w:space="0" w:color="auto"/>
              <w:right w:val="single" w:sz="4" w:space="0" w:color="auto"/>
            </w:tcBorders>
            <w:hideMark/>
          </w:tcPr>
          <w:p w14:paraId="2BB179AD" w14:textId="77777777" w:rsidR="00BA3078" w:rsidRDefault="00BA3078" w:rsidP="004E2632">
            <w:pPr>
              <w:rPr>
                <w:b/>
                <w:bCs/>
                <w:sz w:val="28"/>
                <w:szCs w:val="28"/>
              </w:rPr>
            </w:pPr>
            <w:r>
              <w:rPr>
                <w:b/>
                <w:bCs/>
                <w:sz w:val="28"/>
                <w:szCs w:val="28"/>
              </w:rPr>
              <w:t>180</w:t>
            </w:r>
          </w:p>
        </w:tc>
        <w:tc>
          <w:tcPr>
            <w:tcW w:w="1266" w:type="dxa"/>
            <w:tcBorders>
              <w:top w:val="single" w:sz="4" w:space="0" w:color="auto"/>
              <w:left w:val="single" w:sz="4" w:space="0" w:color="auto"/>
              <w:bottom w:val="single" w:sz="4" w:space="0" w:color="auto"/>
              <w:right w:val="single" w:sz="4" w:space="0" w:color="auto"/>
            </w:tcBorders>
            <w:hideMark/>
          </w:tcPr>
          <w:p w14:paraId="5295B218" w14:textId="77777777" w:rsidR="00BA3078" w:rsidRDefault="00BA3078" w:rsidP="004E2632">
            <w:pPr>
              <w:rPr>
                <w:b/>
                <w:bCs/>
                <w:sz w:val="28"/>
                <w:szCs w:val="28"/>
              </w:rPr>
            </w:pPr>
            <w:r>
              <w:rPr>
                <w:b/>
                <w:bCs/>
                <w:sz w:val="28"/>
                <w:szCs w:val="28"/>
              </w:rPr>
              <w:t>3</w:t>
            </w:r>
          </w:p>
        </w:tc>
        <w:tc>
          <w:tcPr>
            <w:tcW w:w="1987" w:type="dxa"/>
            <w:tcBorders>
              <w:top w:val="single" w:sz="4" w:space="0" w:color="auto"/>
              <w:left w:val="single" w:sz="4" w:space="0" w:color="auto"/>
              <w:bottom w:val="single" w:sz="4" w:space="0" w:color="auto"/>
              <w:right w:val="single" w:sz="4" w:space="0" w:color="auto"/>
            </w:tcBorders>
            <w:hideMark/>
          </w:tcPr>
          <w:p w14:paraId="53DE312A" w14:textId="77777777" w:rsidR="00BA3078" w:rsidRDefault="00BA3078" w:rsidP="004E2632">
            <w:pPr>
              <w:rPr>
                <w:b/>
                <w:bCs/>
                <w:sz w:val="28"/>
                <w:szCs w:val="28"/>
              </w:rPr>
            </w:pPr>
            <w:r>
              <w:rPr>
                <w:b/>
                <w:bCs/>
                <w:sz w:val="28"/>
                <w:szCs w:val="28"/>
              </w:rPr>
              <w:t>24</w:t>
            </w:r>
          </w:p>
        </w:tc>
      </w:tr>
      <w:tr w:rsidR="00BA3078" w14:paraId="164F67FE" w14:textId="77777777" w:rsidTr="004E2632">
        <w:trPr>
          <w:trHeight w:val="449"/>
        </w:trPr>
        <w:tc>
          <w:tcPr>
            <w:tcW w:w="4599" w:type="dxa"/>
            <w:tcBorders>
              <w:top w:val="single" w:sz="4" w:space="0" w:color="auto"/>
              <w:left w:val="single" w:sz="4" w:space="0" w:color="auto"/>
              <w:bottom w:val="single" w:sz="4" w:space="0" w:color="auto"/>
              <w:right w:val="single" w:sz="4" w:space="0" w:color="auto"/>
            </w:tcBorders>
          </w:tcPr>
          <w:p w14:paraId="39A34C16" w14:textId="77777777" w:rsidR="00BA3078" w:rsidRDefault="00BA3078" w:rsidP="004E2632">
            <w:r>
              <w:t>Madame Sylvie BUSUTIL</w:t>
            </w:r>
          </w:p>
          <w:p w14:paraId="48AAAA27" w14:textId="77777777" w:rsidR="00BA3078" w:rsidRDefault="00BA3078" w:rsidP="004E2632"/>
        </w:tc>
        <w:tc>
          <w:tcPr>
            <w:tcW w:w="949" w:type="dxa"/>
            <w:tcBorders>
              <w:top w:val="single" w:sz="4" w:space="0" w:color="auto"/>
              <w:left w:val="single" w:sz="4" w:space="0" w:color="auto"/>
              <w:bottom w:val="single" w:sz="4" w:space="0" w:color="auto"/>
              <w:right w:val="single" w:sz="4" w:space="0" w:color="auto"/>
            </w:tcBorders>
            <w:hideMark/>
          </w:tcPr>
          <w:p w14:paraId="564E82EB" w14:textId="77777777" w:rsidR="00BA3078" w:rsidRDefault="00BA3078" w:rsidP="004E2632">
            <w:pPr>
              <w:rPr>
                <w:b/>
                <w:bCs/>
                <w:sz w:val="28"/>
                <w:szCs w:val="28"/>
              </w:rPr>
            </w:pPr>
            <w:r>
              <w:rPr>
                <w:b/>
                <w:bCs/>
                <w:sz w:val="28"/>
                <w:szCs w:val="28"/>
              </w:rPr>
              <w:t>176</w:t>
            </w:r>
          </w:p>
        </w:tc>
        <w:tc>
          <w:tcPr>
            <w:tcW w:w="1266" w:type="dxa"/>
            <w:tcBorders>
              <w:top w:val="single" w:sz="4" w:space="0" w:color="auto"/>
              <w:left w:val="single" w:sz="4" w:space="0" w:color="auto"/>
              <w:bottom w:val="single" w:sz="4" w:space="0" w:color="auto"/>
              <w:right w:val="single" w:sz="4" w:space="0" w:color="auto"/>
            </w:tcBorders>
            <w:hideMark/>
          </w:tcPr>
          <w:p w14:paraId="1D0148AA" w14:textId="77777777" w:rsidR="00BA3078" w:rsidRDefault="00BA3078" w:rsidP="004E2632">
            <w:pPr>
              <w:rPr>
                <w:b/>
                <w:bCs/>
                <w:sz w:val="28"/>
                <w:szCs w:val="28"/>
              </w:rPr>
            </w:pPr>
            <w:r>
              <w:rPr>
                <w:b/>
                <w:bCs/>
                <w:sz w:val="28"/>
                <w:szCs w:val="28"/>
              </w:rPr>
              <w:t>5</w:t>
            </w:r>
          </w:p>
        </w:tc>
        <w:tc>
          <w:tcPr>
            <w:tcW w:w="1987" w:type="dxa"/>
            <w:tcBorders>
              <w:top w:val="single" w:sz="4" w:space="0" w:color="auto"/>
              <w:left w:val="single" w:sz="4" w:space="0" w:color="auto"/>
              <w:bottom w:val="single" w:sz="4" w:space="0" w:color="auto"/>
              <w:right w:val="single" w:sz="4" w:space="0" w:color="auto"/>
            </w:tcBorders>
            <w:hideMark/>
          </w:tcPr>
          <w:p w14:paraId="554D6CAF" w14:textId="77777777" w:rsidR="00BA3078" w:rsidRDefault="00BA3078" w:rsidP="004E2632">
            <w:pPr>
              <w:rPr>
                <w:b/>
                <w:bCs/>
                <w:sz w:val="28"/>
                <w:szCs w:val="28"/>
              </w:rPr>
            </w:pPr>
            <w:r>
              <w:rPr>
                <w:b/>
                <w:bCs/>
                <w:sz w:val="28"/>
                <w:szCs w:val="28"/>
              </w:rPr>
              <w:t>26</w:t>
            </w:r>
          </w:p>
        </w:tc>
      </w:tr>
      <w:tr w:rsidR="00BA3078" w14:paraId="3A0C6C76" w14:textId="77777777" w:rsidTr="004E2632">
        <w:trPr>
          <w:trHeight w:val="437"/>
        </w:trPr>
        <w:tc>
          <w:tcPr>
            <w:tcW w:w="4599" w:type="dxa"/>
            <w:tcBorders>
              <w:top w:val="single" w:sz="4" w:space="0" w:color="auto"/>
              <w:left w:val="single" w:sz="4" w:space="0" w:color="auto"/>
              <w:bottom w:val="single" w:sz="4" w:space="0" w:color="auto"/>
              <w:right w:val="single" w:sz="4" w:space="0" w:color="auto"/>
            </w:tcBorders>
          </w:tcPr>
          <w:p w14:paraId="7F553CC2" w14:textId="77777777" w:rsidR="00BA3078" w:rsidRDefault="00BA3078" w:rsidP="004E2632">
            <w:r>
              <w:t>Monsieur Michel DENIS</w:t>
            </w:r>
          </w:p>
          <w:p w14:paraId="0408D53E" w14:textId="77777777" w:rsidR="00BA3078" w:rsidRDefault="00BA3078" w:rsidP="004E2632"/>
        </w:tc>
        <w:tc>
          <w:tcPr>
            <w:tcW w:w="949" w:type="dxa"/>
            <w:tcBorders>
              <w:top w:val="single" w:sz="4" w:space="0" w:color="auto"/>
              <w:left w:val="single" w:sz="4" w:space="0" w:color="auto"/>
              <w:bottom w:val="single" w:sz="4" w:space="0" w:color="auto"/>
              <w:right w:val="single" w:sz="4" w:space="0" w:color="auto"/>
            </w:tcBorders>
            <w:hideMark/>
          </w:tcPr>
          <w:p w14:paraId="61E95B40" w14:textId="77777777" w:rsidR="00BA3078" w:rsidRDefault="00BA3078" w:rsidP="004E2632">
            <w:pPr>
              <w:rPr>
                <w:b/>
                <w:bCs/>
                <w:sz w:val="28"/>
                <w:szCs w:val="28"/>
              </w:rPr>
            </w:pPr>
            <w:r>
              <w:rPr>
                <w:b/>
                <w:bCs/>
                <w:sz w:val="28"/>
                <w:szCs w:val="28"/>
              </w:rPr>
              <w:t>179</w:t>
            </w:r>
          </w:p>
        </w:tc>
        <w:tc>
          <w:tcPr>
            <w:tcW w:w="1266" w:type="dxa"/>
            <w:tcBorders>
              <w:top w:val="single" w:sz="4" w:space="0" w:color="auto"/>
              <w:left w:val="single" w:sz="4" w:space="0" w:color="auto"/>
              <w:bottom w:val="single" w:sz="4" w:space="0" w:color="auto"/>
              <w:right w:val="single" w:sz="4" w:space="0" w:color="auto"/>
            </w:tcBorders>
            <w:hideMark/>
          </w:tcPr>
          <w:p w14:paraId="505E9B23" w14:textId="77777777" w:rsidR="00BA3078" w:rsidRDefault="00BA3078" w:rsidP="004E2632">
            <w:pPr>
              <w:rPr>
                <w:b/>
                <w:bCs/>
                <w:sz w:val="28"/>
                <w:szCs w:val="28"/>
              </w:rPr>
            </w:pPr>
            <w:r>
              <w:rPr>
                <w:b/>
                <w:bCs/>
                <w:sz w:val="28"/>
                <w:szCs w:val="28"/>
              </w:rPr>
              <w:t>2</w:t>
            </w:r>
          </w:p>
        </w:tc>
        <w:tc>
          <w:tcPr>
            <w:tcW w:w="1987" w:type="dxa"/>
            <w:tcBorders>
              <w:top w:val="single" w:sz="4" w:space="0" w:color="auto"/>
              <w:left w:val="single" w:sz="4" w:space="0" w:color="auto"/>
              <w:bottom w:val="single" w:sz="4" w:space="0" w:color="auto"/>
              <w:right w:val="single" w:sz="4" w:space="0" w:color="auto"/>
            </w:tcBorders>
            <w:hideMark/>
          </w:tcPr>
          <w:p w14:paraId="58727557" w14:textId="77777777" w:rsidR="00BA3078" w:rsidRDefault="00BA3078" w:rsidP="004E2632">
            <w:pPr>
              <w:rPr>
                <w:b/>
                <w:bCs/>
                <w:sz w:val="28"/>
                <w:szCs w:val="28"/>
              </w:rPr>
            </w:pPr>
            <w:r>
              <w:rPr>
                <w:b/>
                <w:bCs/>
                <w:sz w:val="28"/>
                <w:szCs w:val="28"/>
              </w:rPr>
              <w:t>25</w:t>
            </w:r>
          </w:p>
        </w:tc>
      </w:tr>
      <w:tr w:rsidR="00BA3078" w14:paraId="618BC7E7" w14:textId="77777777" w:rsidTr="004E2632">
        <w:trPr>
          <w:trHeight w:val="449"/>
        </w:trPr>
        <w:tc>
          <w:tcPr>
            <w:tcW w:w="4599" w:type="dxa"/>
            <w:tcBorders>
              <w:top w:val="single" w:sz="4" w:space="0" w:color="auto"/>
              <w:left w:val="single" w:sz="4" w:space="0" w:color="auto"/>
              <w:bottom w:val="single" w:sz="4" w:space="0" w:color="auto"/>
              <w:right w:val="single" w:sz="4" w:space="0" w:color="auto"/>
            </w:tcBorders>
          </w:tcPr>
          <w:p w14:paraId="09A9CD40" w14:textId="77777777" w:rsidR="00BA3078" w:rsidRDefault="00BA3078" w:rsidP="004E2632">
            <w:r>
              <w:t>Monsieur Luis FERNANDO</w:t>
            </w:r>
          </w:p>
          <w:p w14:paraId="5233D6AF" w14:textId="77777777" w:rsidR="00BA3078" w:rsidRDefault="00BA3078" w:rsidP="004E2632"/>
        </w:tc>
        <w:tc>
          <w:tcPr>
            <w:tcW w:w="949" w:type="dxa"/>
            <w:tcBorders>
              <w:top w:val="single" w:sz="4" w:space="0" w:color="auto"/>
              <w:left w:val="single" w:sz="4" w:space="0" w:color="auto"/>
              <w:bottom w:val="single" w:sz="4" w:space="0" w:color="auto"/>
              <w:right w:val="single" w:sz="4" w:space="0" w:color="auto"/>
            </w:tcBorders>
            <w:hideMark/>
          </w:tcPr>
          <w:p w14:paraId="29BFC786" w14:textId="77777777" w:rsidR="00BA3078" w:rsidRDefault="00BA3078" w:rsidP="004E2632">
            <w:pPr>
              <w:rPr>
                <w:b/>
                <w:bCs/>
                <w:sz w:val="28"/>
                <w:szCs w:val="28"/>
              </w:rPr>
            </w:pPr>
            <w:r>
              <w:rPr>
                <w:b/>
                <w:bCs/>
                <w:sz w:val="28"/>
                <w:szCs w:val="28"/>
              </w:rPr>
              <w:t>182</w:t>
            </w:r>
          </w:p>
        </w:tc>
        <w:tc>
          <w:tcPr>
            <w:tcW w:w="1266" w:type="dxa"/>
            <w:tcBorders>
              <w:top w:val="single" w:sz="4" w:space="0" w:color="auto"/>
              <w:left w:val="single" w:sz="4" w:space="0" w:color="auto"/>
              <w:bottom w:val="single" w:sz="4" w:space="0" w:color="auto"/>
              <w:right w:val="single" w:sz="4" w:space="0" w:color="auto"/>
            </w:tcBorders>
            <w:hideMark/>
          </w:tcPr>
          <w:p w14:paraId="3D563240" w14:textId="77777777" w:rsidR="00BA3078" w:rsidRDefault="00BA3078" w:rsidP="004E2632">
            <w:pPr>
              <w:rPr>
                <w:b/>
                <w:bCs/>
                <w:sz w:val="28"/>
                <w:szCs w:val="28"/>
              </w:rPr>
            </w:pPr>
            <w:r>
              <w:rPr>
                <w:b/>
                <w:bCs/>
                <w:sz w:val="28"/>
                <w:szCs w:val="28"/>
              </w:rPr>
              <w:t>4</w:t>
            </w:r>
          </w:p>
        </w:tc>
        <w:tc>
          <w:tcPr>
            <w:tcW w:w="1987" w:type="dxa"/>
            <w:tcBorders>
              <w:top w:val="single" w:sz="4" w:space="0" w:color="auto"/>
              <w:left w:val="single" w:sz="4" w:space="0" w:color="auto"/>
              <w:bottom w:val="single" w:sz="4" w:space="0" w:color="auto"/>
              <w:right w:val="single" w:sz="4" w:space="0" w:color="auto"/>
            </w:tcBorders>
            <w:hideMark/>
          </w:tcPr>
          <w:p w14:paraId="2ED2A189" w14:textId="77777777" w:rsidR="00BA3078" w:rsidRDefault="00BA3078" w:rsidP="004E2632">
            <w:pPr>
              <w:rPr>
                <w:b/>
                <w:bCs/>
                <w:sz w:val="28"/>
                <w:szCs w:val="28"/>
              </w:rPr>
            </w:pPr>
            <w:r>
              <w:rPr>
                <w:b/>
                <w:bCs/>
                <w:sz w:val="28"/>
                <w:szCs w:val="28"/>
              </w:rPr>
              <w:t>21</w:t>
            </w:r>
          </w:p>
        </w:tc>
      </w:tr>
      <w:tr w:rsidR="00BA3078" w14:paraId="20D716C2" w14:textId="77777777" w:rsidTr="004E2632">
        <w:trPr>
          <w:trHeight w:val="437"/>
        </w:trPr>
        <w:tc>
          <w:tcPr>
            <w:tcW w:w="4599" w:type="dxa"/>
            <w:tcBorders>
              <w:top w:val="single" w:sz="4" w:space="0" w:color="auto"/>
              <w:left w:val="single" w:sz="4" w:space="0" w:color="auto"/>
              <w:bottom w:val="single" w:sz="4" w:space="0" w:color="auto"/>
              <w:right w:val="single" w:sz="4" w:space="0" w:color="auto"/>
            </w:tcBorders>
          </w:tcPr>
          <w:p w14:paraId="4A80DF87" w14:textId="77777777" w:rsidR="00BA3078" w:rsidRDefault="00BA3078" w:rsidP="004E2632">
            <w:r>
              <w:t>Madame Marie Josèphe MERCY</w:t>
            </w:r>
          </w:p>
          <w:p w14:paraId="4D0C2C7D" w14:textId="77777777" w:rsidR="00BA3078" w:rsidRDefault="00BA3078" w:rsidP="004E2632"/>
        </w:tc>
        <w:tc>
          <w:tcPr>
            <w:tcW w:w="949" w:type="dxa"/>
            <w:tcBorders>
              <w:top w:val="single" w:sz="4" w:space="0" w:color="auto"/>
              <w:left w:val="single" w:sz="4" w:space="0" w:color="auto"/>
              <w:bottom w:val="single" w:sz="4" w:space="0" w:color="auto"/>
              <w:right w:val="single" w:sz="4" w:space="0" w:color="auto"/>
            </w:tcBorders>
            <w:hideMark/>
          </w:tcPr>
          <w:p w14:paraId="67138735" w14:textId="77777777" w:rsidR="00BA3078" w:rsidRDefault="00BA3078" w:rsidP="004E2632">
            <w:pPr>
              <w:rPr>
                <w:b/>
                <w:bCs/>
                <w:sz w:val="28"/>
                <w:szCs w:val="28"/>
              </w:rPr>
            </w:pPr>
            <w:r>
              <w:rPr>
                <w:b/>
                <w:bCs/>
                <w:sz w:val="28"/>
                <w:szCs w:val="28"/>
              </w:rPr>
              <w:t>177</w:t>
            </w:r>
          </w:p>
        </w:tc>
        <w:tc>
          <w:tcPr>
            <w:tcW w:w="1266" w:type="dxa"/>
            <w:tcBorders>
              <w:top w:val="single" w:sz="4" w:space="0" w:color="auto"/>
              <w:left w:val="single" w:sz="4" w:space="0" w:color="auto"/>
              <w:bottom w:val="single" w:sz="4" w:space="0" w:color="auto"/>
              <w:right w:val="single" w:sz="4" w:space="0" w:color="auto"/>
            </w:tcBorders>
            <w:hideMark/>
          </w:tcPr>
          <w:p w14:paraId="7336E740" w14:textId="77777777" w:rsidR="00BA3078" w:rsidRDefault="00BA3078" w:rsidP="004E2632">
            <w:pPr>
              <w:rPr>
                <w:b/>
                <w:bCs/>
                <w:sz w:val="28"/>
                <w:szCs w:val="28"/>
              </w:rPr>
            </w:pPr>
            <w:r>
              <w:rPr>
                <w:b/>
                <w:bCs/>
                <w:sz w:val="28"/>
                <w:szCs w:val="28"/>
              </w:rPr>
              <w:t>2</w:t>
            </w:r>
          </w:p>
        </w:tc>
        <w:tc>
          <w:tcPr>
            <w:tcW w:w="1987" w:type="dxa"/>
            <w:tcBorders>
              <w:top w:val="single" w:sz="4" w:space="0" w:color="auto"/>
              <w:left w:val="single" w:sz="4" w:space="0" w:color="auto"/>
              <w:bottom w:val="single" w:sz="4" w:space="0" w:color="auto"/>
              <w:right w:val="single" w:sz="4" w:space="0" w:color="auto"/>
            </w:tcBorders>
            <w:hideMark/>
          </w:tcPr>
          <w:p w14:paraId="1C526AC7" w14:textId="77777777" w:rsidR="00BA3078" w:rsidRDefault="00BA3078" w:rsidP="004E2632">
            <w:pPr>
              <w:rPr>
                <w:b/>
                <w:bCs/>
                <w:sz w:val="28"/>
                <w:szCs w:val="28"/>
              </w:rPr>
            </w:pPr>
            <w:r>
              <w:rPr>
                <w:b/>
                <w:bCs/>
                <w:sz w:val="28"/>
                <w:szCs w:val="28"/>
              </w:rPr>
              <w:t>27</w:t>
            </w:r>
          </w:p>
        </w:tc>
      </w:tr>
      <w:tr w:rsidR="00BA3078" w14:paraId="47FE49A7" w14:textId="77777777" w:rsidTr="004E2632">
        <w:trPr>
          <w:trHeight w:val="449"/>
        </w:trPr>
        <w:tc>
          <w:tcPr>
            <w:tcW w:w="4599" w:type="dxa"/>
            <w:tcBorders>
              <w:top w:val="single" w:sz="4" w:space="0" w:color="auto"/>
              <w:left w:val="single" w:sz="4" w:space="0" w:color="auto"/>
              <w:bottom w:val="single" w:sz="4" w:space="0" w:color="auto"/>
              <w:right w:val="single" w:sz="4" w:space="0" w:color="auto"/>
            </w:tcBorders>
          </w:tcPr>
          <w:p w14:paraId="7690C85F" w14:textId="77777777" w:rsidR="00BA3078" w:rsidRDefault="00BA3078" w:rsidP="004E2632">
            <w:r>
              <w:t>Madame Nadine PETIT dite KALOU</w:t>
            </w:r>
          </w:p>
          <w:p w14:paraId="2B63D1AF" w14:textId="77777777" w:rsidR="00BA3078" w:rsidRDefault="00BA3078" w:rsidP="004E2632"/>
        </w:tc>
        <w:tc>
          <w:tcPr>
            <w:tcW w:w="949" w:type="dxa"/>
            <w:tcBorders>
              <w:top w:val="single" w:sz="4" w:space="0" w:color="auto"/>
              <w:left w:val="single" w:sz="4" w:space="0" w:color="auto"/>
              <w:bottom w:val="single" w:sz="4" w:space="0" w:color="auto"/>
              <w:right w:val="single" w:sz="4" w:space="0" w:color="auto"/>
            </w:tcBorders>
            <w:hideMark/>
          </w:tcPr>
          <w:p w14:paraId="2F6FF314" w14:textId="77777777" w:rsidR="00BA3078" w:rsidRDefault="00BA3078" w:rsidP="004E2632">
            <w:pPr>
              <w:rPr>
                <w:b/>
                <w:bCs/>
                <w:sz w:val="28"/>
                <w:szCs w:val="28"/>
              </w:rPr>
            </w:pPr>
            <w:r>
              <w:rPr>
                <w:b/>
                <w:bCs/>
                <w:sz w:val="28"/>
                <w:szCs w:val="28"/>
              </w:rPr>
              <w:t>188</w:t>
            </w:r>
          </w:p>
        </w:tc>
        <w:tc>
          <w:tcPr>
            <w:tcW w:w="1266" w:type="dxa"/>
            <w:tcBorders>
              <w:top w:val="single" w:sz="4" w:space="0" w:color="auto"/>
              <w:left w:val="single" w:sz="4" w:space="0" w:color="auto"/>
              <w:bottom w:val="single" w:sz="4" w:space="0" w:color="auto"/>
              <w:right w:val="single" w:sz="4" w:space="0" w:color="auto"/>
            </w:tcBorders>
            <w:hideMark/>
          </w:tcPr>
          <w:p w14:paraId="74CD0B32" w14:textId="77777777" w:rsidR="00BA3078" w:rsidRDefault="00BA3078" w:rsidP="004E2632">
            <w:pPr>
              <w:rPr>
                <w:b/>
                <w:bCs/>
                <w:sz w:val="28"/>
                <w:szCs w:val="28"/>
              </w:rPr>
            </w:pPr>
            <w:r>
              <w:rPr>
                <w:b/>
                <w:bCs/>
                <w:sz w:val="28"/>
                <w:szCs w:val="28"/>
              </w:rPr>
              <w:t>4</w:t>
            </w:r>
          </w:p>
        </w:tc>
        <w:tc>
          <w:tcPr>
            <w:tcW w:w="1987" w:type="dxa"/>
            <w:tcBorders>
              <w:top w:val="single" w:sz="4" w:space="0" w:color="auto"/>
              <w:left w:val="single" w:sz="4" w:space="0" w:color="auto"/>
              <w:bottom w:val="single" w:sz="4" w:space="0" w:color="auto"/>
              <w:right w:val="single" w:sz="4" w:space="0" w:color="auto"/>
            </w:tcBorders>
            <w:hideMark/>
          </w:tcPr>
          <w:p w14:paraId="7933818F" w14:textId="77777777" w:rsidR="00BA3078" w:rsidRDefault="00BA3078" w:rsidP="004E2632">
            <w:pPr>
              <w:rPr>
                <w:b/>
                <w:bCs/>
                <w:sz w:val="28"/>
                <w:szCs w:val="28"/>
              </w:rPr>
            </w:pPr>
            <w:r>
              <w:rPr>
                <w:b/>
                <w:bCs/>
                <w:sz w:val="28"/>
                <w:szCs w:val="28"/>
              </w:rPr>
              <w:t>17</w:t>
            </w:r>
          </w:p>
        </w:tc>
      </w:tr>
      <w:tr w:rsidR="00BA3078" w14:paraId="02D79826" w14:textId="77777777" w:rsidTr="004E2632">
        <w:trPr>
          <w:trHeight w:val="437"/>
        </w:trPr>
        <w:tc>
          <w:tcPr>
            <w:tcW w:w="4599" w:type="dxa"/>
            <w:tcBorders>
              <w:top w:val="single" w:sz="4" w:space="0" w:color="auto"/>
              <w:left w:val="single" w:sz="4" w:space="0" w:color="auto"/>
              <w:bottom w:val="single" w:sz="4" w:space="0" w:color="auto"/>
              <w:right w:val="single" w:sz="4" w:space="0" w:color="auto"/>
            </w:tcBorders>
          </w:tcPr>
          <w:p w14:paraId="015C6B81" w14:textId="77777777" w:rsidR="00BA3078" w:rsidRDefault="00BA3078" w:rsidP="004E2632">
            <w:r>
              <w:t>Monsieur Christian RIVET</w:t>
            </w:r>
          </w:p>
          <w:p w14:paraId="5194F38D" w14:textId="77777777" w:rsidR="00BA3078" w:rsidRDefault="00BA3078" w:rsidP="004E2632"/>
        </w:tc>
        <w:tc>
          <w:tcPr>
            <w:tcW w:w="949" w:type="dxa"/>
            <w:tcBorders>
              <w:top w:val="single" w:sz="4" w:space="0" w:color="auto"/>
              <w:left w:val="single" w:sz="4" w:space="0" w:color="auto"/>
              <w:bottom w:val="single" w:sz="4" w:space="0" w:color="auto"/>
              <w:right w:val="single" w:sz="4" w:space="0" w:color="auto"/>
            </w:tcBorders>
            <w:hideMark/>
          </w:tcPr>
          <w:p w14:paraId="5A505132" w14:textId="77777777" w:rsidR="00BA3078" w:rsidRDefault="00BA3078" w:rsidP="004E2632">
            <w:pPr>
              <w:rPr>
                <w:b/>
                <w:bCs/>
                <w:sz w:val="28"/>
                <w:szCs w:val="28"/>
              </w:rPr>
            </w:pPr>
            <w:r>
              <w:rPr>
                <w:b/>
                <w:bCs/>
                <w:sz w:val="28"/>
                <w:szCs w:val="28"/>
              </w:rPr>
              <w:t>184</w:t>
            </w:r>
          </w:p>
        </w:tc>
        <w:tc>
          <w:tcPr>
            <w:tcW w:w="1266" w:type="dxa"/>
            <w:tcBorders>
              <w:top w:val="single" w:sz="4" w:space="0" w:color="auto"/>
              <w:left w:val="single" w:sz="4" w:space="0" w:color="auto"/>
              <w:bottom w:val="single" w:sz="4" w:space="0" w:color="auto"/>
              <w:right w:val="single" w:sz="4" w:space="0" w:color="auto"/>
            </w:tcBorders>
            <w:hideMark/>
          </w:tcPr>
          <w:p w14:paraId="5647E2D3" w14:textId="77777777" w:rsidR="00BA3078" w:rsidRDefault="00BA3078" w:rsidP="004E2632">
            <w:pPr>
              <w:rPr>
                <w:b/>
                <w:bCs/>
                <w:sz w:val="28"/>
                <w:szCs w:val="28"/>
              </w:rPr>
            </w:pPr>
            <w:r>
              <w:rPr>
                <w:b/>
                <w:bCs/>
                <w:sz w:val="28"/>
                <w:szCs w:val="28"/>
              </w:rPr>
              <w:t>5</w:t>
            </w:r>
          </w:p>
        </w:tc>
        <w:tc>
          <w:tcPr>
            <w:tcW w:w="1987" w:type="dxa"/>
            <w:tcBorders>
              <w:top w:val="single" w:sz="4" w:space="0" w:color="auto"/>
              <w:left w:val="single" w:sz="4" w:space="0" w:color="auto"/>
              <w:bottom w:val="single" w:sz="4" w:space="0" w:color="auto"/>
              <w:right w:val="single" w:sz="4" w:space="0" w:color="auto"/>
            </w:tcBorders>
            <w:hideMark/>
          </w:tcPr>
          <w:p w14:paraId="1ED59591" w14:textId="77777777" w:rsidR="00BA3078" w:rsidRDefault="00BA3078" w:rsidP="004E2632">
            <w:pPr>
              <w:rPr>
                <w:b/>
                <w:bCs/>
                <w:sz w:val="28"/>
                <w:szCs w:val="28"/>
              </w:rPr>
            </w:pPr>
            <w:r>
              <w:rPr>
                <w:b/>
                <w:bCs/>
                <w:sz w:val="28"/>
                <w:szCs w:val="28"/>
              </w:rPr>
              <w:t>21</w:t>
            </w:r>
          </w:p>
        </w:tc>
      </w:tr>
      <w:tr w:rsidR="00BA3078" w14:paraId="12D9599B" w14:textId="77777777" w:rsidTr="004E2632">
        <w:trPr>
          <w:trHeight w:val="900"/>
        </w:trPr>
        <w:tc>
          <w:tcPr>
            <w:tcW w:w="4599" w:type="dxa"/>
            <w:tcBorders>
              <w:top w:val="single" w:sz="4" w:space="0" w:color="auto"/>
              <w:left w:val="single" w:sz="4" w:space="0" w:color="auto"/>
              <w:bottom w:val="single" w:sz="4" w:space="0" w:color="auto"/>
              <w:right w:val="single" w:sz="4" w:space="0" w:color="auto"/>
            </w:tcBorders>
          </w:tcPr>
          <w:p w14:paraId="23F48D53" w14:textId="77777777" w:rsidR="00BA3078" w:rsidRDefault="00BA3078" w:rsidP="004E2632">
            <w:r>
              <w:t>Quitus donné au président pour ester* en justice au nom de l’AJFRO.</w:t>
            </w:r>
          </w:p>
          <w:p w14:paraId="77DE6060" w14:textId="77777777" w:rsidR="00BA3078" w:rsidRDefault="00BA3078" w:rsidP="004E2632">
            <w:pPr>
              <w:rPr>
                <w:i/>
                <w:iCs/>
              </w:rPr>
            </w:pPr>
            <w:r>
              <w:t>*</w:t>
            </w:r>
            <w:r>
              <w:rPr>
                <w:i/>
                <w:iCs/>
              </w:rPr>
              <w:t>Ester = représenter l’association en justice</w:t>
            </w:r>
          </w:p>
          <w:p w14:paraId="29242EB3" w14:textId="77777777" w:rsidR="00BA3078" w:rsidRDefault="00BA3078" w:rsidP="004E2632"/>
        </w:tc>
        <w:tc>
          <w:tcPr>
            <w:tcW w:w="949" w:type="dxa"/>
            <w:tcBorders>
              <w:top w:val="single" w:sz="4" w:space="0" w:color="auto"/>
              <w:left w:val="single" w:sz="4" w:space="0" w:color="auto"/>
              <w:bottom w:val="single" w:sz="4" w:space="0" w:color="auto"/>
              <w:right w:val="single" w:sz="4" w:space="0" w:color="auto"/>
            </w:tcBorders>
            <w:hideMark/>
          </w:tcPr>
          <w:p w14:paraId="6C204B30" w14:textId="77777777" w:rsidR="00BA3078" w:rsidRDefault="00BA3078" w:rsidP="004E2632">
            <w:pPr>
              <w:rPr>
                <w:b/>
                <w:bCs/>
                <w:sz w:val="28"/>
                <w:szCs w:val="28"/>
              </w:rPr>
            </w:pPr>
            <w:r>
              <w:rPr>
                <w:b/>
                <w:bCs/>
                <w:sz w:val="28"/>
                <w:szCs w:val="28"/>
              </w:rPr>
              <w:t>178</w:t>
            </w:r>
          </w:p>
        </w:tc>
        <w:tc>
          <w:tcPr>
            <w:tcW w:w="1266" w:type="dxa"/>
            <w:tcBorders>
              <w:top w:val="single" w:sz="4" w:space="0" w:color="auto"/>
              <w:left w:val="single" w:sz="4" w:space="0" w:color="auto"/>
              <w:bottom w:val="single" w:sz="4" w:space="0" w:color="auto"/>
              <w:right w:val="single" w:sz="4" w:space="0" w:color="auto"/>
            </w:tcBorders>
            <w:hideMark/>
          </w:tcPr>
          <w:p w14:paraId="2DF15930" w14:textId="77777777" w:rsidR="00BA3078" w:rsidRDefault="00BA3078" w:rsidP="004E2632">
            <w:pPr>
              <w:rPr>
                <w:b/>
                <w:bCs/>
                <w:sz w:val="28"/>
                <w:szCs w:val="28"/>
              </w:rPr>
            </w:pPr>
            <w:r>
              <w:rPr>
                <w:b/>
                <w:bCs/>
                <w:sz w:val="28"/>
                <w:szCs w:val="28"/>
              </w:rPr>
              <w:t>5</w:t>
            </w:r>
          </w:p>
        </w:tc>
        <w:tc>
          <w:tcPr>
            <w:tcW w:w="1987" w:type="dxa"/>
            <w:tcBorders>
              <w:top w:val="single" w:sz="4" w:space="0" w:color="auto"/>
              <w:left w:val="single" w:sz="4" w:space="0" w:color="auto"/>
              <w:bottom w:val="single" w:sz="4" w:space="0" w:color="auto"/>
              <w:right w:val="single" w:sz="4" w:space="0" w:color="auto"/>
            </w:tcBorders>
            <w:hideMark/>
          </w:tcPr>
          <w:p w14:paraId="1EF75DE2" w14:textId="77777777" w:rsidR="00BA3078" w:rsidRDefault="00BA3078" w:rsidP="004E2632">
            <w:pPr>
              <w:rPr>
                <w:b/>
                <w:bCs/>
                <w:sz w:val="28"/>
                <w:szCs w:val="28"/>
              </w:rPr>
            </w:pPr>
            <w:r>
              <w:rPr>
                <w:b/>
                <w:bCs/>
                <w:sz w:val="28"/>
                <w:szCs w:val="28"/>
              </w:rPr>
              <w:t>24</w:t>
            </w:r>
          </w:p>
        </w:tc>
      </w:tr>
      <w:tr w:rsidR="00BA3078" w14:paraId="187F39A4" w14:textId="77777777" w:rsidTr="004E2632">
        <w:trPr>
          <w:trHeight w:val="875"/>
        </w:trPr>
        <w:tc>
          <w:tcPr>
            <w:tcW w:w="4599" w:type="dxa"/>
            <w:tcBorders>
              <w:top w:val="single" w:sz="4" w:space="0" w:color="auto"/>
              <w:left w:val="single" w:sz="4" w:space="0" w:color="auto"/>
              <w:bottom w:val="single" w:sz="4" w:space="0" w:color="auto"/>
              <w:right w:val="single" w:sz="4" w:space="0" w:color="auto"/>
            </w:tcBorders>
          </w:tcPr>
          <w:p w14:paraId="374F531F" w14:textId="77777777" w:rsidR="00BA3078" w:rsidRDefault="00BA3078" w:rsidP="004E2632">
            <w:r>
              <w:t xml:space="preserve">Quitus donné au président et à la trésorière pour effectuer </w:t>
            </w:r>
          </w:p>
          <w:p w14:paraId="79348E7F" w14:textId="77777777" w:rsidR="00BA3078" w:rsidRDefault="00BA3078" w:rsidP="004E2632">
            <w:r>
              <w:t>toute opération sur les comptes bancaires de l’AJFRO</w:t>
            </w:r>
          </w:p>
          <w:p w14:paraId="704B8DDA" w14:textId="77777777" w:rsidR="00BA3078" w:rsidRDefault="00BA3078" w:rsidP="004E2632"/>
        </w:tc>
        <w:tc>
          <w:tcPr>
            <w:tcW w:w="949" w:type="dxa"/>
            <w:tcBorders>
              <w:top w:val="single" w:sz="4" w:space="0" w:color="auto"/>
              <w:left w:val="single" w:sz="4" w:space="0" w:color="auto"/>
              <w:bottom w:val="single" w:sz="4" w:space="0" w:color="auto"/>
              <w:right w:val="single" w:sz="4" w:space="0" w:color="auto"/>
            </w:tcBorders>
            <w:hideMark/>
          </w:tcPr>
          <w:p w14:paraId="1D8DDDCE" w14:textId="77777777" w:rsidR="00BA3078" w:rsidRDefault="00BA3078" w:rsidP="004E2632">
            <w:pPr>
              <w:rPr>
                <w:b/>
                <w:bCs/>
                <w:sz w:val="28"/>
                <w:szCs w:val="28"/>
              </w:rPr>
            </w:pPr>
            <w:r>
              <w:rPr>
                <w:b/>
                <w:bCs/>
                <w:sz w:val="28"/>
                <w:szCs w:val="28"/>
              </w:rPr>
              <w:t>169</w:t>
            </w:r>
          </w:p>
        </w:tc>
        <w:tc>
          <w:tcPr>
            <w:tcW w:w="1266" w:type="dxa"/>
            <w:tcBorders>
              <w:top w:val="single" w:sz="4" w:space="0" w:color="auto"/>
              <w:left w:val="single" w:sz="4" w:space="0" w:color="auto"/>
              <w:bottom w:val="single" w:sz="4" w:space="0" w:color="auto"/>
              <w:right w:val="single" w:sz="4" w:space="0" w:color="auto"/>
            </w:tcBorders>
            <w:hideMark/>
          </w:tcPr>
          <w:p w14:paraId="6682FA2E" w14:textId="77777777" w:rsidR="00BA3078" w:rsidRDefault="00BA3078" w:rsidP="004E2632">
            <w:pPr>
              <w:rPr>
                <w:b/>
                <w:bCs/>
                <w:sz w:val="28"/>
                <w:szCs w:val="28"/>
              </w:rPr>
            </w:pPr>
            <w:r>
              <w:rPr>
                <w:b/>
                <w:bCs/>
                <w:sz w:val="28"/>
                <w:szCs w:val="28"/>
              </w:rPr>
              <w:t>6</w:t>
            </w:r>
          </w:p>
        </w:tc>
        <w:tc>
          <w:tcPr>
            <w:tcW w:w="1987" w:type="dxa"/>
            <w:tcBorders>
              <w:top w:val="single" w:sz="4" w:space="0" w:color="auto"/>
              <w:left w:val="single" w:sz="4" w:space="0" w:color="auto"/>
              <w:bottom w:val="single" w:sz="4" w:space="0" w:color="auto"/>
              <w:right w:val="single" w:sz="4" w:space="0" w:color="auto"/>
            </w:tcBorders>
            <w:hideMark/>
          </w:tcPr>
          <w:p w14:paraId="49C4A874" w14:textId="77777777" w:rsidR="00BA3078" w:rsidRDefault="00BA3078" w:rsidP="004E2632">
            <w:pPr>
              <w:rPr>
                <w:b/>
                <w:bCs/>
                <w:sz w:val="28"/>
                <w:szCs w:val="28"/>
              </w:rPr>
            </w:pPr>
            <w:r>
              <w:rPr>
                <w:b/>
                <w:bCs/>
                <w:sz w:val="28"/>
                <w:szCs w:val="28"/>
              </w:rPr>
              <w:t>27</w:t>
            </w:r>
          </w:p>
        </w:tc>
      </w:tr>
    </w:tbl>
    <w:p w14:paraId="61F71B15" w14:textId="77777777" w:rsidR="00143869" w:rsidRDefault="00143869" w:rsidP="00143869">
      <w:pPr>
        <w:rPr>
          <w:b/>
          <w:bCs/>
          <w:sz w:val="28"/>
          <w:szCs w:val="28"/>
        </w:rPr>
      </w:pPr>
    </w:p>
    <w:p w14:paraId="5FD6ED90" w14:textId="77777777" w:rsidR="00143869" w:rsidRPr="0001393F" w:rsidRDefault="00143869" w:rsidP="00143869">
      <w:pPr>
        <w:rPr>
          <w:b/>
          <w:bCs/>
          <w:sz w:val="28"/>
          <w:szCs w:val="28"/>
        </w:rPr>
      </w:pPr>
      <w:r>
        <w:rPr>
          <w:b/>
          <w:bCs/>
          <w:sz w:val="28"/>
          <w:szCs w:val="28"/>
        </w:rPr>
        <w:lastRenderedPageBreak/>
        <w:t xml:space="preserve">5) </w:t>
      </w:r>
      <w:r w:rsidRPr="0001393F">
        <w:rPr>
          <w:b/>
          <w:bCs/>
          <w:sz w:val="28"/>
          <w:szCs w:val="28"/>
        </w:rPr>
        <w:t>Réponses aux question</w:t>
      </w:r>
      <w:r>
        <w:rPr>
          <w:b/>
          <w:bCs/>
          <w:sz w:val="28"/>
          <w:szCs w:val="28"/>
        </w:rPr>
        <w:t>s</w:t>
      </w:r>
      <w:r w:rsidRPr="0001393F">
        <w:rPr>
          <w:b/>
          <w:bCs/>
          <w:sz w:val="28"/>
          <w:szCs w:val="28"/>
        </w:rPr>
        <w:t xml:space="preserve"> diverses</w:t>
      </w:r>
    </w:p>
    <w:p w14:paraId="53648D98" w14:textId="77777777" w:rsidR="00143869" w:rsidRPr="0001393F" w:rsidRDefault="00143869" w:rsidP="00143869">
      <w:pPr>
        <w:rPr>
          <w:b/>
          <w:bCs/>
        </w:rPr>
      </w:pPr>
      <w:r>
        <w:rPr>
          <w:b/>
          <w:bCs/>
        </w:rPr>
        <w:t>5.1)</w:t>
      </w:r>
      <w:r w:rsidRPr="0001393F">
        <w:rPr>
          <w:b/>
          <w:bCs/>
        </w:rPr>
        <w:t xml:space="preserve"> Evolution des tarifs associatifs</w:t>
      </w:r>
    </w:p>
    <w:p w14:paraId="5398E9B8" w14:textId="77777777" w:rsidR="00143869" w:rsidRDefault="00143869" w:rsidP="00143869">
      <w:r>
        <w:t>Le conseil d’administration a proposé une augmentation de l’adhésion de 1 euro pour chacune des trois années à venir ce qui constitue une augmentation autour de 3.5%.</w:t>
      </w:r>
    </w:p>
    <w:p w14:paraId="2C4B0818" w14:textId="77777777" w:rsidR="00143869" w:rsidRDefault="00143869" w:rsidP="00143869">
      <w:r>
        <w:t xml:space="preserve">Cette somme correspond aux charges d’assurances de nos biens et personnes contractées soit auprès de la MAIF soit auprès de la fédération nationale. Cette somme couvre aussi notre adhésion à cette même Fédération : Appartenir à cette fédération est un choix que l’assemblée générale à renouvelé en 2019, qui nous protège contre d’éventuelles difficultés, procède d’une mutualisation fédérale des risques et qui vous permet d’avoir dix pour cent de réduction sur les produits de la jardinerie TRUFFAUT. </w:t>
      </w:r>
    </w:p>
    <w:p w14:paraId="558248CC" w14:textId="77777777" w:rsidR="00143869" w:rsidRDefault="00143869" w:rsidP="00143869">
      <w:r>
        <w:t xml:space="preserve">Malgré la hausse des tarifs de tous les fluides, eau, électricité et carburant nous avons </w:t>
      </w:r>
      <w:proofErr w:type="spellStart"/>
      <w:r>
        <w:t>décider</w:t>
      </w:r>
      <w:proofErr w:type="spellEnd"/>
      <w:r>
        <w:t xml:space="preserve"> d’arrondir à 1 euro/m² le montant de la cotisation et de le figer pour les trois années à venir. Ce qui représentera une augmentation lissée de 1.67%</w:t>
      </w:r>
    </w:p>
    <w:p w14:paraId="022FB046" w14:textId="77777777" w:rsidR="00143869" w:rsidRDefault="00143869" w:rsidP="00143869">
      <w:r>
        <w:t>Ce qui représente en évolution pour un jardin de 100 m²</w:t>
      </w:r>
    </w:p>
    <w:tbl>
      <w:tblPr>
        <w:tblStyle w:val="Grilledutableau"/>
        <w:tblW w:w="0" w:type="auto"/>
        <w:tblLook w:val="04A0" w:firstRow="1" w:lastRow="0" w:firstColumn="1" w:lastColumn="0" w:noHBand="0" w:noVBand="1"/>
      </w:tblPr>
      <w:tblGrid>
        <w:gridCol w:w="1510"/>
        <w:gridCol w:w="1510"/>
        <w:gridCol w:w="1510"/>
        <w:gridCol w:w="1510"/>
        <w:gridCol w:w="1510"/>
        <w:gridCol w:w="1510"/>
      </w:tblGrid>
      <w:tr w:rsidR="00143869" w14:paraId="6306E88D" w14:textId="77777777" w:rsidTr="00072F69">
        <w:tc>
          <w:tcPr>
            <w:tcW w:w="1510" w:type="dxa"/>
          </w:tcPr>
          <w:p w14:paraId="7A8A3210" w14:textId="77777777" w:rsidR="00143869" w:rsidRPr="00DF0EEE" w:rsidRDefault="00143869" w:rsidP="00072F69">
            <w:pPr>
              <w:rPr>
                <w:b/>
                <w:bCs/>
              </w:rPr>
            </w:pPr>
            <w:r w:rsidRPr="00DF0EEE">
              <w:rPr>
                <w:b/>
                <w:bCs/>
              </w:rPr>
              <w:t>Année</w:t>
            </w:r>
          </w:p>
        </w:tc>
        <w:tc>
          <w:tcPr>
            <w:tcW w:w="1510" w:type="dxa"/>
          </w:tcPr>
          <w:p w14:paraId="22AF7858" w14:textId="77777777" w:rsidR="00143869" w:rsidRPr="00DF0EEE" w:rsidRDefault="00143869" w:rsidP="00072F69">
            <w:pPr>
              <w:rPr>
                <w:b/>
                <w:bCs/>
              </w:rPr>
            </w:pPr>
            <w:r w:rsidRPr="00DF0EEE">
              <w:rPr>
                <w:b/>
                <w:bCs/>
              </w:rPr>
              <w:t>2021</w:t>
            </w:r>
          </w:p>
        </w:tc>
        <w:tc>
          <w:tcPr>
            <w:tcW w:w="1510" w:type="dxa"/>
          </w:tcPr>
          <w:p w14:paraId="40A87AFF" w14:textId="77777777" w:rsidR="00143869" w:rsidRPr="00DF0EEE" w:rsidRDefault="00143869" w:rsidP="00072F69">
            <w:pPr>
              <w:rPr>
                <w:b/>
                <w:bCs/>
              </w:rPr>
            </w:pPr>
            <w:r w:rsidRPr="00DF0EEE">
              <w:rPr>
                <w:b/>
                <w:bCs/>
              </w:rPr>
              <w:t>2022</w:t>
            </w:r>
          </w:p>
        </w:tc>
        <w:tc>
          <w:tcPr>
            <w:tcW w:w="1510" w:type="dxa"/>
          </w:tcPr>
          <w:p w14:paraId="1A8356DD" w14:textId="77777777" w:rsidR="00143869" w:rsidRPr="00DF0EEE" w:rsidRDefault="00143869" w:rsidP="00072F69">
            <w:pPr>
              <w:rPr>
                <w:b/>
                <w:bCs/>
              </w:rPr>
            </w:pPr>
            <w:r w:rsidRPr="00DF0EEE">
              <w:rPr>
                <w:b/>
                <w:bCs/>
              </w:rPr>
              <w:t>2023</w:t>
            </w:r>
          </w:p>
        </w:tc>
        <w:tc>
          <w:tcPr>
            <w:tcW w:w="1510" w:type="dxa"/>
          </w:tcPr>
          <w:p w14:paraId="3BA8280A" w14:textId="77777777" w:rsidR="00143869" w:rsidRPr="00DF0EEE" w:rsidRDefault="00143869" w:rsidP="00072F69">
            <w:pPr>
              <w:rPr>
                <w:b/>
                <w:bCs/>
              </w:rPr>
            </w:pPr>
            <w:r w:rsidRPr="00DF0EEE">
              <w:rPr>
                <w:b/>
                <w:bCs/>
              </w:rPr>
              <w:t>2024</w:t>
            </w:r>
          </w:p>
        </w:tc>
        <w:tc>
          <w:tcPr>
            <w:tcW w:w="1510" w:type="dxa"/>
          </w:tcPr>
          <w:p w14:paraId="3D14D39C" w14:textId="77777777" w:rsidR="00143869" w:rsidRPr="00DF0EEE" w:rsidRDefault="00143869" w:rsidP="00072F69">
            <w:pPr>
              <w:rPr>
                <w:b/>
                <w:bCs/>
              </w:rPr>
            </w:pPr>
            <w:r w:rsidRPr="00DF0EEE">
              <w:rPr>
                <w:b/>
                <w:bCs/>
              </w:rPr>
              <w:t>2025</w:t>
            </w:r>
          </w:p>
        </w:tc>
      </w:tr>
      <w:tr w:rsidR="00143869" w14:paraId="6BF23954" w14:textId="77777777" w:rsidTr="00072F69">
        <w:tc>
          <w:tcPr>
            <w:tcW w:w="1510" w:type="dxa"/>
          </w:tcPr>
          <w:p w14:paraId="1B14641C" w14:textId="77777777" w:rsidR="00143869" w:rsidRPr="00DF0EEE" w:rsidRDefault="00143869" w:rsidP="00072F69">
            <w:pPr>
              <w:rPr>
                <w:b/>
                <w:bCs/>
              </w:rPr>
            </w:pPr>
            <w:r w:rsidRPr="00DF0EEE">
              <w:rPr>
                <w:b/>
                <w:bCs/>
              </w:rPr>
              <w:t>Adhésion</w:t>
            </w:r>
          </w:p>
        </w:tc>
        <w:tc>
          <w:tcPr>
            <w:tcW w:w="1510" w:type="dxa"/>
          </w:tcPr>
          <w:p w14:paraId="78513573" w14:textId="77777777" w:rsidR="00143869" w:rsidRDefault="00143869" w:rsidP="00072F69">
            <w:r>
              <w:t>25€</w:t>
            </w:r>
          </w:p>
        </w:tc>
        <w:tc>
          <w:tcPr>
            <w:tcW w:w="1510" w:type="dxa"/>
          </w:tcPr>
          <w:p w14:paraId="5E7C6E38" w14:textId="77777777" w:rsidR="00143869" w:rsidRDefault="00143869" w:rsidP="00072F69">
            <w:r>
              <w:t>26€</w:t>
            </w:r>
          </w:p>
        </w:tc>
        <w:tc>
          <w:tcPr>
            <w:tcW w:w="1510" w:type="dxa"/>
          </w:tcPr>
          <w:p w14:paraId="669D347B" w14:textId="77777777" w:rsidR="00143869" w:rsidRDefault="00143869" w:rsidP="00072F69">
            <w:r>
              <w:t>27€</w:t>
            </w:r>
          </w:p>
        </w:tc>
        <w:tc>
          <w:tcPr>
            <w:tcW w:w="1510" w:type="dxa"/>
          </w:tcPr>
          <w:p w14:paraId="37F3403B" w14:textId="77777777" w:rsidR="00143869" w:rsidRDefault="00143869" w:rsidP="00072F69">
            <w:r>
              <w:t>28€</w:t>
            </w:r>
          </w:p>
        </w:tc>
        <w:tc>
          <w:tcPr>
            <w:tcW w:w="1510" w:type="dxa"/>
          </w:tcPr>
          <w:p w14:paraId="09F3E058" w14:textId="77777777" w:rsidR="00143869" w:rsidRDefault="00143869" w:rsidP="00072F69">
            <w:r>
              <w:t>29€</w:t>
            </w:r>
          </w:p>
        </w:tc>
      </w:tr>
      <w:tr w:rsidR="00143869" w14:paraId="25C20183" w14:textId="77777777" w:rsidTr="00072F69">
        <w:tc>
          <w:tcPr>
            <w:tcW w:w="1510" w:type="dxa"/>
          </w:tcPr>
          <w:p w14:paraId="468E2F8B" w14:textId="77777777" w:rsidR="00143869" w:rsidRPr="00DF0EEE" w:rsidRDefault="00143869" w:rsidP="00072F69">
            <w:pPr>
              <w:rPr>
                <w:b/>
                <w:bCs/>
              </w:rPr>
            </w:pPr>
            <w:r w:rsidRPr="00DF0EEE">
              <w:rPr>
                <w:b/>
                <w:bCs/>
              </w:rPr>
              <w:t>Cotisation</w:t>
            </w:r>
          </w:p>
        </w:tc>
        <w:tc>
          <w:tcPr>
            <w:tcW w:w="1510" w:type="dxa"/>
          </w:tcPr>
          <w:p w14:paraId="57C2D437" w14:textId="77777777" w:rsidR="00143869" w:rsidRDefault="00143869" w:rsidP="00072F69">
            <w:r>
              <w:t>90 €</w:t>
            </w:r>
          </w:p>
        </w:tc>
        <w:tc>
          <w:tcPr>
            <w:tcW w:w="1510" w:type="dxa"/>
          </w:tcPr>
          <w:p w14:paraId="68543152" w14:textId="77777777" w:rsidR="00143869" w:rsidRDefault="00143869" w:rsidP="00072F69">
            <w:r>
              <w:t>95€</w:t>
            </w:r>
          </w:p>
        </w:tc>
        <w:tc>
          <w:tcPr>
            <w:tcW w:w="1510" w:type="dxa"/>
          </w:tcPr>
          <w:p w14:paraId="00F513D9" w14:textId="77777777" w:rsidR="00143869" w:rsidRDefault="00143869" w:rsidP="00072F69">
            <w:r>
              <w:t>100€</w:t>
            </w:r>
          </w:p>
        </w:tc>
        <w:tc>
          <w:tcPr>
            <w:tcW w:w="1510" w:type="dxa"/>
          </w:tcPr>
          <w:p w14:paraId="55072560" w14:textId="77777777" w:rsidR="00143869" w:rsidRDefault="00143869" w:rsidP="00072F69">
            <w:r>
              <w:t>100€</w:t>
            </w:r>
          </w:p>
        </w:tc>
        <w:tc>
          <w:tcPr>
            <w:tcW w:w="1510" w:type="dxa"/>
          </w:tcPr>
          <w:p w14:paraId="0E31C0E6" w14:textId="77777777" w:rsidR="00143869" w:rsidRDefault="00143869" w:rsidP="00072F69">
            <w:r>
              <w:t>100€</w:t>
            </w:r>
          </w:p>
        </w:tc>
      </w:tr>
      <w:tr w:rsidR="00143869" w14:paraId="0CBE91FF" w14:textId="77777777" w:rsidTr="00072F69">
        <w:tc>
          <w:tcPr>
            <w:tcW w:w="1510" w:type="dxa"/>
          </w:tcPr>
          <w:p w14:paraId="1EC0BCC8" w14:textId="77777777" w:rsidR="00143869" w:rsidRPr="00DF0EEE" w:rsidRDefault="00143869" w:rsidP="00072F69">
            <w:pPr>
              <w:rPr>
                <w:b/>
                <w:bCs/>
              </w:rPr>
            </w:pPr>
            <w:r w:rsidRPr="00DF0EEE">
              <w:rPr>
                <w:b/>
                <w:bCs/>
              </w:rPr>
              <w:t>Total</w:t>
            </w:r>
          </w:p>
        </w:tc>
        <w:tc>
          <w:tcPr>
            <w:tcW w:w="1510" w:type="dxa"/>
          </w:tcPr>
          <w:p w14:paraId="6317155A" w14:textId="77777777" w:rsidR="00143869" w:rsidRDefault="00143869" w:rsidP="00072F69">
            <w:r>
              <w:t>115€</w:t>
            </w:r>
          </w:p>
        </w:tc>
        <w:tc>
          <w:tcPr>
            <w:tcW w:w="1510" w:type="dxa"/>
          </w:tcPr>
          <w:p w14:paraId="079B0F97" w14:textId="77777777" w:rsidR="00143869" w:rsidRDefault="00143869" w:rsidP="00072F69">
            <w:r>
              <w:t>121€</w:t>
            </w:r>
          </w:p>
        </w:tc>
        <w:tc>
          <w:tcPr>
            <w:tcW w:w="1510" w:type="dxa"/>
          </w:tcPr>
          <w:p w14:paraId="62B1CAED" w14:textId="77777777" w:rsidR="00143869" w:rsidRDefault="00143869" w:rsidP="00072F69">
            <w:r>
              <w:t>127€</w:t>
            </w:r>
          </w:p>
        </w:tc>
        <w:tc>
          <w:tcPr>
            <w:tcW w:w="1510" w:type="dxa"/>
          </w:tcPr>
          <w:p w14:paraId="59C2D358" w14:textId="77777777" w:rsidR="00143869" w:rsidRDefault="00143869" w:rsidP="00072F69">
            <w:r>
              <w:t>128€</w:t>
            </w:r>
          </w:p>
        </w:tc>
        <w:tc>
          <w:tcPr>
            <w:tcW w:w="1510" w:type="dxa"/>
          </w:tcPr>
          <w:p w14:paraId="2232AA5E" w14:textId="77777777" w:rsidR="00143869" w:rsidRDefault="00143869" w:rsidP="00072F69">
            <w:r>
              <w:t>129€</w:t>
            </w:r>
          </w:p>
        </w:tc>
      </w:tr>
      <w:tr w:rsidR="00143869" w14:paraId="1228BC33" w14:textId="77777777" w:rsidTr="00072F69">
        <w:tc>
          <w:tcPr>
            <w:tcW w:w="1510" w:type="dxa"/>
          </w:tcPr>
          <w:p w14:paraId="05F39FCF" w14:textId="77777777" w:rsidR="00143869" w:rsidRPr="00DF0EEE" w:rsidRDefault="00143869" w:rsidP="00072F69">
            <w:pPr>
              <w:rPr>
                <w:b/>
                <w:bCs/>
              </w:rPr>
            </w:pPr>
            <w:r w:rsidRPr="00DF0EEE">
              <w:rPr>
                <w:b/>
                <w:bCs/>
              </w:rPr>
              <w:t>% augment</w:t>
            </w:r>
          </w:p>
        </w:tc>
        <w:tc>
          <w:tcPr>
            <w:tcW w:w="1510" w:type="dxa"/>
          </w:tcPr>
          <w:p w14:paraId="6E467634" w14:textId="77777777" w:rsidR="00143869" w:rsidRDefault="00143869" w:rsidP="00072F69"/>
        </w:tc>
        <w:tc>
          <w:tcPr>
            <w:tcW w:w="1510" w:type="dxa"/>
          </w:tcPr>
          <w:p w14:paraId="203196F6" w14:textId="77777777" w:rsidR="00143869" w:rsidRDefault="00143869" w:rsidP="00072F69">
            <w:r>
              <w:t>5.21%</w:t>
            </w:r>
          </w:p>
        </w:tc>
        <w:tc>
          <w:tcPr>
            <w:tcW w:w="1510" w:type="dxa"/>
          </w:tcPr>
          <w:p w14:paraId="29792EC4" w14:textId="77777777" w:rsidR="00143869" w:rsidRDefault="00143869" w:rsidP="00072F69">
            <w:r>
              <w:t>4.96%</w:t>
            </w:r>
          </w:p>
        </w:tc>
        <w:tc>
          <w:tcPr>
            <w:tcW w:w="1510" w:type="dxa"/>
          </w:tcPr>
          <w:p w14:paraId="2903CF0D" w14:textId="77777777" w:rsidR="00143869" w:rsidRDefault="00143869" w:rsidP="00072F69">
            <w:r>
              <w:t>0.79%</w:t>
            </w:r>
          </w:p>
        </w:tc>
        <w:tc>
          <w:tcPr>
            <w:tcW w:w="1510" w:type="dxa"/>
          </w:tcPr>
          <w:p w14:paraId="122AE1E5" w14:textId="77777777" w:rsidR="00143869" w:rsidRDefault="00143869" w:rsidP="00072F69">
            <w:r>
              <w:t>0.78%</w:t>
            </w:r>
          </w:p>
        </w:tc>
      </w:tr>
    </w:tbl>
    <w:p w14:paraId="3FC8B83C" w14:textId="77777777" w:rsidR="00143869" w:rsidRDefault="00143869" w:rsidP="00143869"/>
    <w:p w14:paraId="1250A91F" w14:textId="77777777" w:rsidR="00143869" w:rsidRDefault="00143869" w:rsidP="00143869">
      <w:r>
        <w:t xml:space="preserve">Je rappelle également qu’avec la troisième tranche nous nous sommes engagés avec la ville, qui paye pour cette surface un loyer annuel de 5000€ à Grand Paris Aménagement, propriétaire du terrain, d’effectuer des travaux de clôtures à concurrence de cette somme. Cette dépense a impacté fortement notre compte d’exploitation sur plusieurs exercices qui </w:t>
      </w:r>
      <w:proofErr w:type="spellStart"/>
      <w:r>
        <w:t>souvenez vous</w:t>
      </w:r>
      <w:proofErr w:type="spellEnd"/>
      <w:r>
        <w:t xml:space="preserve"> furent déficitaires. Nous nous devons donc de redresser ce compte afin de ne pas obérer notre capacité de maintenir en état matériels et équipements.</w:t>
      </w:r>
    </w:p>
    <w:p w14:paraId="3B74BD23" w14:textId="77777777" w:rsidR="00143869" w:rsidRDefault="00143869" w:rsidP="00143869">
      <w:r>
        <w:t xml:space="preserve"> Car ces matériels et équipements vous permette de bénéficier :</w:t>
      </w:r>
    </w:p>
    <w:p w14:paraId="0888CE5F" w14:textId="77777777" w:rsidR="00143869" w:rsidRDefault="00143869" w:rsidP="00143869">
      <w:pPr>
        <w:pStyle w:val="Paragraphedeliste"/>
        <w:numPr>
          <w:ilvl w:val="0"/>
          <w:numId w:val="13"/>
        </w:numPr>
      </w:pPr>
      <w:r>
        <w:t>De la livraison de fumier régulièrement même si certains peu respectueux du partage se servent abondamment.</w:t>
      </w:r>
    </w:p>
    <w:p w14:paraId="0361C026" w14:textId="77777777" w:rsidR="00143869" w:rsidRDefault="00143869" w:rsidP="00143869">
      <w:pPr>
        <w:pStyle w:val="Paragraphedeliste"/>
        <w:numPr>
          <w:ilvl w:val="0"/>
          <w:numId w:val="13"/>
        </w:numPr>
      </w:pPr>
      <w:r>
        <w:t>De plants de qualité et en nombre puisque cette année c’est près de 4000 plants qui ont été mis en vente à moindre coût ou de permettre aux adhérents de produire eux-mêmes dans la serre partagée.</w:t>
      </w:r>
    </w:p>
    <w:p w14:paraId="581516AB" w14:textId="77777777" w:rsidR="00143869" w:rsidRDefault="00143869" w:rsidP="00143869">
      <w:pPr>
        <w:pStyle w:val="Paragraphedeliste"/>
        <w:numPr>
          <w:ilvl w:val="0"/>
          <w:numId w:val="13"/>
        </w:numPr>
      </w:pPr>
      <w:r>
        <w:t>D’une évacuation des déchets courants ou encombrants et de la transformation, des déchets verts en compost.</w:t>
      </w:r>
    </w:p>
    <w:p w14:paraId="3C13860C" w14:textId="77777777" w:rsidR="00143869" w:rsidRDefault="00143869" w:rsidP="00143869">
      <w:pPr>
        <w:pStyle w:val="Paragraphedeliste"/>
        <w:numPr>
          <w:ilvl w:val="0"/>
          <w:numId w:val="13"/>
        </w:numPr>
      </w:pPr>
      <w:r>
        <w:t>De dalle, de sable, de terreau et d’autres matériaux …</w:t>
      </w:r>
    </w:p>
    <w:p w14:paraId="540A51BA" w14:textId="77777777" w:rsidR="00143869" w:rsidRDefault="00143869" w:rsidP="00143869">
      <w:pPr>
        <w:pStyle w:val="Paragraphedeliste"/>
        <w:numPr>
          <w:ilvl w:val="0"/>
          <w:numId w:val="13"/>
        </w:numPr>
      </w:pPr>
      <w:r>
        <w:t>D’outils divers en cas de besoins ou de faire réparer ceux-ci</w:t>
      </w:r>
    </w:p>
    <w:p w14:paraId="2AEE1E78" w14:textId="77777777" w:rsidR="00143869" w:rsidRDefault="00143869" w:rsidP="00143869">
      <w:r>
        <w:t>L’ensemble des services rendus et des moyens financiers qu’ils nécessitent compensent les hausses qui nous semblent être justifiées.</w:t>
      </w:r>
    </w:p>
    <w:p w14:paraId="117B6C2D" w14:textId="77777777" w:rsidR="00143869" w:rsidRDefault="00143869" w:rsidP="00143869">
      <w:pPr>
        <w:rPr>
          <w:b/>
          <w:bCs/>
        </w:rPr>
      </w:pPr>
    </w:p>
    <w:p w14:paraId="0C13A987" w14:textId="5CE9D41E" w:rsidR="00143869" w:rsidRPr="0001393F" w:rsidRDefault="00143869" w:rsidP="00143869">
      <w:pPr>
        <w:rPr>
          <w:b/>
          <w:bCs/>
        </w:rPr>
      </w:pPr>
      <w:r>
        <w:rPr>
          <w:b/>
          <w:bCs/>
        </w:rPr>
        <w:lastRenderedPageBreak/>
        <w:t xml:space="preserve">5.2) </w:t>
      </w:r>
      <w:r w:rsidRPr="0001393F">
        <w:rPr>
          <w:b/>
          <w:bCs/>
        </w:rPr>
        <w:t>Organisation des TIC</w:t>
      </w:r>
    </w:p>
    <w:p w14:paraId="695B61E7" w14:textId="77777777" w:rsidR="00143869" w:rsidRDefault="00143869" w:rsidP="00143869">
      <w:r>
        <w:t>Principalement et pour des questions de sécurité les TIC sont programmées en chantiers et le week-end. Cependant quelques jardiniers qui ne comptent ni leurs heures ni leurs peines se proposent et sont capables en toute sécurité d’effectuer des travaux de nettoyage, de tailles diverses ou de rangement multiple durant toute l’année.</w:t>
      </w:r>
    </w:p>
    <w:p w14:paraId="71C7CE28" w14:textId="77777777" w:rsidR="00143869" w:rsidRDefault="00143869" w:rsidP="00143869">
      <w:r>
        <w:t>L’objet des TIC n’est pas d’être une corvée, mais doit permettre l’amélioration générale de notre site de jardin par l’implication du plus grand nombre voire de tous. Lors de ces chantiers qui servent aussi de rencontre, théoriquement boissons chaudes ou fraiches sont servis en fonction de la saison.</w:t>
      </w:r>
    </w:p>
    <w:p w14:paraId="193CBC4F" w14:textId="77777777" w:rsidR="00143869" w:rsidRPr="0001393F" w:rsidRDefault="00143869" w:rsidP="00143869">
      <w:pPr>
        <w:rPr>
          <w:b/>
          <w:bCs/>
        </w:rPr>
      </w:pPr>
      <w:r>
        <w:rPr>
          <w:b/>
          <w:bCs/>
        </w:rPr>
        <w:t xml:space="preserve">5.3) </w:t>
      </w:r>
      <w:r w:rsidRPr="0001393F">
        <w:rPr>
          <w:b/>
          <w:bCs/>
        </w:rPr>
        <w:t>Lasurage et cabanon.</w:t>
      </w:r>
    </w:p>
    <w:p w14:paraId="4A10EC34" w14:textId="716CD301" w:rsidR="00143869" w:rsidRDefault="00143869" w:rsidP="00143869">
      <w:r>
        <w:t xml:space="preserve">Pour les tranches 1 et 2 le lasurage se fait tous les deux ans, l’association fournit le produit, il suffit de venir le demander à l’atelier. Pour être efficace la lasure doit être étalée lorsque la température est supérieure à 12°Celsius. La remise en état des cabanons abimés doit être assurée en régie par les services techniques de la ville à la suite de la dernière convention signée, </w:t>
      </w:r>
      <w:r w:rsidR="00A34F5A">
        <w:t>mais il</w:t>
      </w:r>
      <w:r>
        <w:t xml:space="preserve"> y a du retard à l’allumage. Les travaux seront réglés cette année.</w:t>
      </w:r>
    </w:p>
    <w:p w14:paraId="06426800" w14:textId="77777777" w:rsidR="00143869" w:rsidRPr="0001393F" w:rsidRDefault="00143869" w:rsidP="00143869">
      <w:pPr>
        <w:rPr>
          <w:b/>
          <w:bCs/>
        </w:rPr>
      </w:pPr>
      <w:r>
        <w:rPr>
          <w:b/>
          <w:bCs/>
        </w:rPr>
        <w:t>5.</w:t>
      </w:r>
      <w:r w:rsidRPr="0001393F">
        <w:rPr>
          <w:b/>
          <w:bCs/>
        </w:rPr>
        <w:t>4</w:t>
      </w:r>
      <w:r>
        <w:rPr>
          <w:b/>
          <w:bCs/>
        </w:rPr>
        <w:t>)</w:t>
      </w:r>
      <w:r w:rsidRPr="0001393F">
        <w:rPr>
          <w:b/>
          <w:bCs/>
        </w:rPr>
        <w:t xml:space="preserve"> Fermeture du portail et clôture du site</w:t>
      </w:r>
    </w:p>
    <w:p w14:paraId="3C9C8B10" w14:textId="77777777" w:rsidR="00143869" w:rsidRDefault="00143869" w:rsidP="00143869">
      <w:r>
        <w:t xml:space="preserve">La mise en place du portail automatique s’est effectuée dans un souci de tranquillité pour les jardiniers et pour le voisinage, afin d’empêcher les occupations intempestives de certains fêtards alcoolisés. Les horaires de fermeture fluctuent au fil des mois en fonction du coucher du soleil. Ils sont communiqués par courriel et sur le tableau noir de l’entrée. La clôture du site se refait progressivement, </w:t>
      </w:r>
      <w:proofErr w:type="spellStart"/>
      <w:r>
        <w:t>a</w:t>
      </w:r>
      <w:proofErr w:type="spellEnd"/>
      <w:r>
        <w:t xml:space="preserve"> hauteur de 5000 euros par an en accord avec la municipalité et en compensation du loyer que celle-ci paye au propriétaire du terrain de la troisième tranche.</w:t>
      </w:r>
    </w:p>
    <w:p w14:paraId="5C8FAE17" w14:textId="77777777" w:rsidR="00143869" w:rsidRPr="0001393F" w:rsidRDefault="00143869" w:rsidP="00143869">
      <w:pPr>
        <w:rPr>
          <w:b/>
          <w:bCs/>
        </w:rPr>
      </w:pPr>
      <w:r>
        <w:rPr>
          <w:b/>
          <w:bCs/>
        </w:rPr>
        <w:t>5.</w:t>
      </w:r>
      <w:r w:rsidRPr="0001393F">
        <w:rPr>
          <w:b/>
          <w:bCs/>
        </w:rPr>
        <w:t>5</w:t>
      </w:r>
      <w:r>
        <w:rPr>
          <w:b/>
          <w:bCs/>
        </w:rPr>
        <w:t>)</w:t>
      </w:r>
      <w:r w:rsidRPr="0001393F">
        <w:rPr>
          <w:b/>
          <w:bCs/>
        </w:rPr>
        <w:t xml:space="preserve"> Pénalité Assemblée Générale</w:t>
      </w:r>
    </w:p>
    <w:p w14:paraId="0F169AED" w14:textId="301F1002" w:rsidR="00143869" w:rsidRDefault="00143869" w:rsidP="00143869">
      <w:r>
        <w:t>Que notre assemblée ai</w:t>
      </w:r>
      <w:r w:rsidR="00372857">
        <w:t>t</w:t>
      </w:r>
      <w:r>
        <w:t xml:space="preserve">  lieu en présentielle, ou malheureusement depuis deux ans sous une autre forme adaptée aux conditions sanitaires, la présence y est obligatoire, sauf dérogation sanitaire, laborieuse ou de résidence temporaire et justifiée hors de France. Sinon la pénalité de 30 euros s’applique à tous. Cette mesure est plutôt efficace, pour le vérifier plus de 200 jardiniers ont participé cette année aux votes statutaires, montrant ainsi leur engagement associatif légal.</w:t>
      </w:r>
    </w:p>
    <w:p w14:paraId="71421F28" w14:textId="77777777" w:rsidR="00143869" w:rsidRPr="0001393F" w:rsidRDefault="00143869" w:rsidP="00143869">
      <w:pPr>
        <w:rPr>
          <w:b/>
          <w:bCs/>
        </w:rPr>
      </w:pPr>
      <w:r>
        <w:rPr>
          <w:b/>
          <w:bCs/>
        </w:rPr>
        <w:t>5.</w:t>
      </w:r>
      <w:r w:rsidRPr="0001393F">
        <w:rPr>
          <w:b/>
          <w:bCs/>
        </w:rPr>
        <w:t>6</w:t>
      </w:r>
      <w:r>
        <w:rPr>
          <w:b/>
          <w:bCs/>
        </w:rPr>
        <w:t>)</w:t>
      </w:r>
      <w:r w:rsidRPr="0001393F">
        <w:rPr>
          <w:b/>
          <w:bCs/>
        </w:rPr>
        <w:t xml:space="preserve"> Communication et relation</w:t>
      </w:r>
      <w:r>
        <w:rPr>
          <w:b/>
          <w:bCs/>
        </w:rPr>
        <w:t xml:space="preserve"> entre les jardiniers et le conseil d’administration</w:t>
      </w:r>
    </w:p>
    <w:p w14:paraId="10B2300E" w14:textId="77777777" w:rsidR="00143869" w:rsidRDefault="00143869" w:rsidP="00143869">
      <w:r>
        <w:t>Beaucoup d’entre vous possèdent une adresse électronique, ce qui facilite la circulation des informations. En cas de problème n’hésitez pas à venir vérifier la validité de votre adresse.</w:t>
      </w:r>
    </w:p>
    <w:p w14:paraId="1EEA3991" w14:textId="77777777" w:rsidR="00143869" w:rsidRDefault="00143869" w:rsidP="00143869">
      <w:r>
        <w:t xml:space="preserve">Pour l’instant la communication passe par les panneaux d’affichage, par les envois de messages informatiques et par le contenu de notre site. Tout n’est pas parfait. En d’autre temps, la Feuille de l’Orme Pomponne était publié par des jardiniers volontaires. </w:t>
      </w:r>
    </w:p>
    <w:p w14:paraId="1AAF3729" w14:textId="77777777" w:rsidR="00143869" w:rsidRDefault="00143869" w:rsidP="00143869">
      <w:r>
        <w:t xml:space="preserve">Je rappelle à toutes et à tous que le conseil d’administration reste ouvert aux candidatures. Chacun est donc le bienvenu, pour proposer mais surtout mettre en place ses propositions. Si la critique de ceux qui œuvrent au quotidien pour faire fonctionner notre « entreprise » associative est facile bien que normale, les suggestions peuvent être faites à tout moment auprès des membres du CA qui vous représentent </w:t>
      </w:r>
      <w:r w:rsidRPr="00B759D9">
        <w:rPr>
          <w:b/>
          <w:bCs/>
        </w:rPr>
        <w:t>bénévolement</w:t>
      </w:r>
      <w:r>
        <w:t>.</w:t>
      </w:r>
    </w:p>
    <w:p w14:paraId="4EE3DE4F" w14:textId="77777777" w:rsidR="00143869" w:rsidRDefault="00143869" w:rsidP="00143869">
      <w:r>
        <w:lastRenderedPageBreak/>
        <w:t>Je tiens</w:t>
      </w:r>
      <w:r w:rsidRPr="00D14BBF">
        <w:t xml:space="preserve"> à rappeler</w:t>
      </w:r>
      <w:r>
        <w:t>, en tant que président, qu’effectivement, lorsque l’organisation le demande des membres du Conseil d’administration sont amenés à prendre leurs repas sur le site. De plus pour récompenser leur investissement il était de coutume d’offrir aux membres et à leurs conjoints un repas annuel, à cause de la COVID ces repas ont eu lieu sur notre site.</w:t>
      </w:r>
    </w:p>
    <w:p w14:paraId="16D4624E" w14:textId="77777777" w:rsidR="00143869" w:rsidRDefault="00143869" w:rsidP="00143869">
      <w:r>
        <w:t>Les décisions qui sont prises sont toujours discutées préalablement en conseil d’administration. Je rappelle que ceux-ci ont lieu le premier samedi de chaque mois et que vous pouvez soumettre aux débats toutes vos propositions. Deux boites à lettre sont à votre disposition pour cela également.</w:t>
      </w:r>
    </w:p>
    <w:p w14:paraId="6CCC0980" w14:textId="77777777" w:rsidR="00143869" w:rsidRDefault="00143869" w:rsidP="00143869">
      <w:r>
        <w:t>Nous mettrons en collaboration avec la municipalité, un panneau permettant aux visiteurs de savoir qu’ils pénètrent dans un site géré par l’AJFRO.</w:t>
      </w:r>
    </w:p>
    <w:p w14:paraId="6A95520F" w14:textId="77777777" w:rsidR="00143869" w:rsidRDefault="00143869" w:rsidP="00143869"/>
    <w:p w14:paraId="7D79EC47" w14:textId="77777777" w:rsidR="00143869" w:rsidRDefault="00143869" w:rsidP="00143869">
      <w:r>
        <w:t xml:space="preserve"> Validé par le conseil d’administration du 12 mars 2022</w:t>
      </w:r>
    </w:p>
    <w:p w14:paraId="7600AF30" w14:textId="17B26228" w:rsidR="003D2C2C" w:rsidRDefault="003D2C2C" w:rsidP="00B1640F">
      <w:pPr>
        <w:jc w:val="center"/>
        <w:rPr>
          <w:b/>
          <w:bCs/>
          <w:sz w:val="56"/>
          <w:szCs w:val="56"/>
        </w:rPr>
      </w:pPr>
    </w:p>
    <w:p w14:paraId="316C47D0" w14:textId="3AC13C8F" w:rsidR="00E6077B" w:rsidRDefault="00E6077B" w:rsidP="00B1640F">
      <w:pPr>
        <w:jc w:val="center"/>
        <w:rPr>
          <w:rFonts w:ascii="Comic Sans MS" w:hAnsi="Comic Sans MS"/>
          <w:sz w:val="24"/>
          <w:szCs w:val="24"/>
        </w:rPr>
      </w:pPr>
    </w:p>
    <w:p w14:paraId="2D0E3C11" w14:textId="012ED63A" w:rsidR="00E6077B" w:rsidRPr="00E6077B" w:rsidRDefault="00E6077B" w:rsidP="00E6077B">
      <w:pPr>
        <w:rPr>
          <w:rFonts w:ascii="Comic Sans MS" w:hAnsi="Comic Sans MS"/>
          <w:sz w:val="24"/>
          <w:szCs w:val="24"/>
        </w:rPr>
      </w:pPr>
      <w:r>
        <w:rPr>
          <w:rFonts w:ascii="Comic Sans MS" w:hAnsi="Comic Sans MS"/>
          <w:sz w:val="24"/>
          <w:szCs w:val="24"/>
        </w:rPr>
        <w:t>Le président                              La trésorière                             Le secrétaire</w:t>
      </w:r>
    </w:p>
    <w:sectPr w:rsidR="00E6077B" w:rsidRPr="00E6077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A827" w14:textId="77777777" w:rsidR="0008041F" w:rsidRDefault="0008041F" w:rsidP="00B1640F">
      <w:pPr>
        <w:spacing w:after="0" w:line="240" w:lineRule="auto"/>
      </w:pPr>
      <w:r>
        <w:separator/>
      </w:r>
    </w:p>
  </w:endnote>
  <w:endnote w:type="continuationSeparator" w:id="0">
    <w:p w14:paraId="3D2948E6" w14:textId="77777777" w:rsidR="0008041F" w:rsidRDefault="0008041F" w:rsidP="00B1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62929"/>
      <w:docPartObj>
        <w:docPartGallery w:val="Page Numbers (Bottom of Page)"/>
        <w:docPartUnique/>
      </w:docPartObj>
    </w:sdtPr>
    <w:sdtEndPr/>
    <w:sdtContent>
      <w:p w14:paraId="0B16EB4E" w14:textId="066B606C" w:rsidR="005863CE" w:rsidRDefault="005863CE">
        <w:pPr>
          <w:pStyle w:val="Pieddepage"/>
          <w:jc w:val="center"/>
        </w:pPr>
        <w:r>
          <w:fldChar w:fldCharType="begin"/>
        </w:r>
        <w:r>
          <w:instrText>PAGE   \* MERGEFORMAT</w:instrText>
        </w:r>
        <w:r>
          <w:fldChar w:fldCharType="separate"/>
        </w:r>
        <w:r>
          <w:t>2</w:t>
        </w:r>
        <w:r>
          <w:fldChar w:fldCharType="end"/>
        </w:r>
      </w:p>
    </w:sdtContent>
  </w:sdt>
  <w:p w14:paraId="1DA5D246" w14:textId="77777777" w:rsidR="005863CE" w:rsidRDefault="005863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8190" w14:textId="77777777" w:rsidR="0008041F" w:rsidRDefault="0008041F" w:rsidP="00B1640F">
      <w:pPr>
        <w:spacing w:after="0" w:line="240" w:lineRule="auto"/>
      </w:pPr>
      <w:r>
        <w:separator/>
      </w:r>
    </w:p>
  </w:footnote>
  <w:footnote w:type="continuationSeparator" w:id="0">
    <w:p w14:paraId="4D44167A" w14:textId="77777777" w:rsidR="0008041F" w:rsidRDefault="0008041F" w:rsidP="00B16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8A9A" w14:textId="77777777" w:rsidR="00B1640F" w:rsidRDefault="00B1640F" w:rsidP="00B1640F">
    <w:pPr>
      <w:pStyle w:val="En-tte"/>
      <w:ind w:left="284" w:firstLine="284"/>
      <w:jc w:val="center"/>
      <w:rPr>
        <w:sz w:val="36"/>
        <w:szCs w:val="36"/>
      </w:rPr>
    </w:pPr>
    <w:r>
      <w:rPr>
        <w:noProof/>
      </w:rPr>
      <w:drawing>
        <wp:inline distT="0" distB="0" distL="0" distR="0" wp14:anchorId="42AE5EDA" wp14:editId="3679B274">
          <wp:extent cx="895350" cy="3845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28" cy="386130"/>
                  </a:xfrm>
                  <a:prstGeom prst="rect">
                    <a:avLst/>
                  </a:prstGeom>
                  <a:noFill/>
                  <a:ln>
                    <a:noFill/>
                  </a:ln>
                </pic:spPr>
              </pic:pic>
            </a:graphicData>
          </a:graphic>
        </wp:inline>
      </w:drawing>
    </w:r>
  </w:p>
  <w:p w14:paraId="7987218A" w14:textId="77777777" w:rsidR="00B1640F" w:rsidRDefault="00B1640F" w:rsidP="00B1640F">
    <w:pPr>
      <w:pStyle w:val="En-tte"/>
      <w:ind w:left="284" w:firstLine="284"/>
      <w:jc w:val="center"/>
      <w:rPr>
        <w:sz w:val="24"/>
        <w:szCs w:val="24"/>
      </w:rPr>
    </w:pPr>
    <w:r w:rsidRPr="00B43761">
      <w:rPr>
        <w:sz w:val="24"/>
        <w:szCs w:val="24"/>
      </w:rPr>
      <w:t>Association des Jardins Familiaux de RIS-ORANGIS</w:t>
    </w:r>
  </w:p>
  <w:p w14:paraId="501EA50A" w14:textId="77777777" w:rsidR="00B1640F" w:rsidRPr="00D20758" w:rsidRDefault="00B1640F" w:rsidP="00B1640F">
    <w:pPr>
      <w:pStyle w:val="En-tte"/>
      <w:ind w:left="284" w:firstLine="284"/>
      <w:jc w:val="center"/>
      <w:rPr>
        <w:sz w:val="16"/>
        <w:szCs w:val="16"/>
      </w:rPr>
    </w:pPr>
    <w:r w:rsidRPr="00D20758">
      <w:rPr>
        <w:sz w:val="16"/>
        <w:szCs w:val="16"/>
      </w:rPr>
      <w:t>Association Loi de 1901 enregistrée à la préfecture d’EVRY sous le numéro W912001888</w:t>
    </w:r>
  </w:p>
  <w:p w14:paraId="3F6C953E" w14:textId="77777777" w:rsidR="00B1640F" w:rsidRPr="00B1640F" w:rsidRDefault="00B1640F" w:rsidP="00B164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1BD"/>
    <w:multiLevelType w:val="hybridMultilevel"/>
    <w:tmpl w:val="4E580C60"/>
    <w:lvl w:ilvl="0" w:tplc="2A1A763C">
      <w:start w:val="1"/>
      <w:numFmt w:val="bullet"/>
      <w:lvlText w:val="•"/>
      <w:lvlJc w:val="left"/>
      <w:pPr>
        <w:tabs>
          <w:tab w:val="num" w:pos="720"/>
        </w:tabs>
        <w:ind w:left="720" w:hanging="360"/>
      </w:pPr>
      <w:rPr>
        <w:rFonts w:ascii="Arial" w:hAnsi="Arial" w:hint="default"/>
        <w:b/>
        <w:bCs/>
        <w:color w:val="000000" w:themeColor="text1"/>
      </w:rPr>
    </w:lvl>
    <w:lvl w:ilvl="1" w:tplc="3F589020" w:tentative="1">
      <w:start w:val="1"/>
      <w:numFmt w:val="bullet"/>
      <w:lvlText w:val="•"/>
      <w:lvlJc w:val="left"/>
      <w:pPr>
        <w:tabs>
          <w:tab w:val="num" w:pos="1440"/>
        </w:tabs>
        <w:ind w:left="1440" w:hanging="360"/>
      </w:pPr>
      <w:rPr>
        <w:rFonts w:ascii="Arial" w:hAnsi="Arial" w:hint="default"/>
      </w:rPr>
    </w:lvl>
    <w:lvl w:ilvl="2" w:tplc="921EEDF0" w:tentative="1">
      <w:start w:val="1"/>
      <w:numFmt w:val="bullet"/>
      <w:lvlText w:val="•"/>
      <w:lvlJc w:val="left"/>
      <w:pPr>
        <w:tabs>
          <w:tab w:val="num" w:pos="2160"/>
        </w:tabs>
        <w:ind w:left="2160" w:hanging="360"/>
      </w:pPr>
      <w:rPr>
        <w:rFonts w:ascii="Arial" w:hAnsi="Arial" w:hint="default"/>
      </w:rPr>
    </w:lvl>
    <w:lvl w:ilvl="3" w:tplc="B1F48992" w:tentative="1">
      <w:start w:val="1"/>
      <w:numFmt w:val="bullet"/>
      <w:lvlText w:val="•"/>
      <w:lvlJc w:val="left"/>
      <w:pPr>
        <w:tabs>
          <w:tab w:val="num" w:pos="2880"/>
        </w:tabs>
        <w:ind w:left="2880" w:hanging="360"/>
      </w:pPr>
      <w:rPr>
        <w:rFonts w:ascii="Arial" w:hAnsi="Arial" w:hint="default"/>
      </w:rPr>
    </w:lvl>
    <w:lvl w:ilvl="4" w:tplc="3DA675B8" w:tentative="1">
      <w:start w:val="1"/>
      <w:numFmt w:val="bullet"/>
      <w:lvlText w:val="•"/>
      <w:lvlJc w:val="left"/>
      <w:pPr>
        <w:tabs>
          <w:tab w:val="num" w:pos="3600"/>
        </w:tabs>
        <w:ind w:left="3600" w:hanging="360"/>
      </w:pPr>
      <w:rPr>
        <w:rFonts w:ascii="Arial" w:hAnsi="Arial" w:hint="default"/>
      </w:rPr>
    </w:lvl>
    <w:lvl w:ilvl="5" w:tplc="79646E78" w:tentative="1">
      <w:start w:val="1"/>
      <w:numFmt w:val="bullet"/>
      <w:lvlText w:val="•"/>
      <w:lvlJc w:val="left"/>
      <w:pPr>
        <w:tabs>
          <w:tab w:val="num" w:pos="4320"/>
        </w:tabs>
        <w:ind w:left="4320" w:hanging="360"/>
      </w:pPr>
      <w:rPr>
        <w:rFonts w:ascii="Arial" w:hAnsi="Arial" w:hint="default"/>
      </w:rPr>
    </w:lvl>
    <w:lvl w:ilvl="6" w:tplc="81762AEC" w:tentative="1">
      <w:start w:val="1"/>
      <w:numFmt w:val="bullet"/>
      <w:lvlText w:val="•"/>
      <w:lvlJc w:val="left"/>
      <w:pPr>
        <w:tabs>
          <w:tab w:val="num" w:pos="5040"/>
        </w:tabs>
        <w:ind w:left="5040" w:hanging="360"/>
      </w:pPr>
      <w:rPr>
        <w:rFonts w:ascii="Arial" w:hAnsi="Arial" w:hint="default"/>
      </w:rPr>
    </w:lvl>
    <w:lvl w:ilvl="7" w:tplc="F7A2C472" w:tentative="1">
      <w:start w:val="1"/>
      <w:numFmt w:val="bullet"/>
      <w:lvlText w:val="•"/>
      <w:lvlJc w:val="left"/>
      <w:pPr>
        <w:tabs>
          <w:tab w:val="num" w:pos="5760"/>
        </w:tabs>
        <w:ind w:left="5760" w:hanging="360"/>
      </w:pPr>
      <w:rPr>
        <w:rFonts w:ascii="Arial" w:hAnsi="Arial" w:hint="default"/>
      </w:rPr>
    </w:lvl>
    <w:lvl w:ilvl="8" w:tplc="EC9239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BC7156"/>
    <w:multiLevelType w:val="hybridMultilevel"/>
    <w:tmpl w:val="76B4391E"/>
    <w:lvl w:ilvl="0" w:tplc="FAE231CA">
      <w:numFmt w:val="bullet"/>
      <w:lvlText w:val="-"/>
      <w:lvlJc w:val="left"/>
      <w:pPr>
        <w:ind w:left="1770" w:hanging="360"/>
      </w:pPr>
      <w:rPr>
        <w:rFonts w:ascii="Calibri" w:eastAsiaTheme="minorHAnsi" w:hAnsi="Calibri" w:cs="Calibri" w:hint="default"/>
      </w:rPr>
    </w:lvl>
    <w:lvl w:ilvl="1" w:tplc="040C0003">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15:restartNumberingAfterBreak="0">
    <w:nsid w:val="1AFF7102"/>
    <w:multiLevelType w:val="hybridMultilevel"/>
    <w:tmpl w:val="CDE0AB0A"/>
    <w:lvl w:ilvl="0" w:tplc="2A1A763C">
      <w:start w:val="1"/>
      <w:numFmt w:val="bullet"/>
      <w:lvlText w:val="•"/>
      <w:lvlJc w:val="left"/>
      <w:pPr>
        <w:ind w:left="720" w:hanging="360"/>
      </w:pPr>
      <w:rPr>
        <w:rFonts w:ascii="Arial" w:hAnsi="Arial" w:hint="default"/>
        <w:b/>
        <w:bCs/>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67C94"/>
    <w:multiLevelType w:val="hybridMultilevel"/>
    <w:tmpl w:val="CC76713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15708E"/>
    <w:multiLevelType w:val="hybridMultilevel"/>
    <w:tmpl w:val="E1004A56"/>
    <w:lvl w:ilvl="0" w:tplc="2A1A763C">
      <w:start w:val="1"/>
      <w:numFmt w:val="bullet"/>
      <w:lvlText w:val="•"/>
      <w:lvlJc w:val="left"/>
      <w:pPr>
        <w:ind w:left="720" w:hanging="360"/>
      </w:pPr>
      <w:rPr>
        <w:rFonts w:ascii="Arial" w:hAnsi="Arial" w:hint="default"/>
        <w:b/>
        <w:bCs/>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E0800"/>
    <w:multiLevelType w:val="hybridMultilevel"/>
    <w:tmpl w:val="E9EE0B76"/>
    <w:lvl w:ilvl="0" w:tplc="C90A10B2">
      <w:numFmt w:val="bullet"/>
      <w:lvlText w:val="-"/>
      <w:lvlJc w:val="left"/>
      <w:pPr>
        <w:ind w:left="949" w:hanging="360"/>
      </w:pPr>
      <w:rPr>
        <w:rFonts w:ascii="Calibri" w:eastAsiaTheme="minorHAnsi" w:hAnsi="Calibri" w:cs="Calibri" w:hint="default"/>
      </w:rPr>
    </w:lvl>
    <w:lvl w:ilvl="1" w:tplc="040C0003" w:tentative="1">
      <w:start w:val="1"/>
      <w:numFmt w:val="bullet"/>
      <w:lvlText w:val="o"/>
      <w:lvlJc w:val="left"/>
      <w:pPr>
        <w:ind w:left="1669" w:hanging="360"/>
      </w:pPr>
      <w:rPr>
        <w:rFonts w:ascii="Courier New" w:hAnsi="Courier New" w:cs="Courier New" w:hint="default"/>
      </w:rPr>
    </w:lvl>
    <w:lvl w:ilvl="2" w:tplc="040C0005" w:tentative="1">
      <w:start w:val="1"/>
      <w:numFmt w:val="bullet"/>
      <w:lvlText w:val=""/>
      <w:lvlJc w:val="left"/>
      <w:pPr>
        <w:ind w:left="2389" w:hanging="360"/>
      </w:pPr>
      <w:rPr>
        <w:rFonts w:ascii="Wingdings" w:hAnsi="Wingdings" w:hint="default"/>
      </w:rPr>
    </w:lvl>
    <w:lvl w:ilvl="3" w:tplc="040C0001" w:tentative="1">
      <w:start w:val="1"/>
      <w:numFmt w:val="bullet"/>
      <w:lvlText w:val=""/>
      <w:lvlJc w:val="left"/>
      <w:pPr>
        <w:ind w:left="3109" w:hanging="360"/>
      </w:pPr>
      <w:rPr>
        <w:rFonts w:ascii="Symbol" w:hAnsi="Symbol" w:hint="default"/>
      </w:rPr>
    </w:lvl>
    <w:lvl w:ilvl="4" w:tplc="040C0003" w:tentative="1">
      <w:start w:val="1"/>
      <w:numFmt w:val="bullet"/>
      <w:lvlText w:val="o"/>
      <w:lvlJc w:val="left"/>
      <w:pPr>
        <w:ind w:left="3829" w:hanging="360"/>
      </w:pPr>
      <w:rPr>
        <w:rFonts w:ascii="Courier New" w:hAnsi="Courier New" w:cs="Courier New" w:hint="default"/>
      </w:rPr>
    </w:lvl>
    <w:lvl w:ilvl="5" w:tplc="040C0005" w:tentative="1">
      <w:start w:val="1"/>
      <w:numFmt w:val="bullet"/>
      <w:lvlText w:val=""/>
      <w:lvlJc w:val="left"/>
      <w:pPr>
        <w:ind w:left="4549" w:hanging="360"/>
      </w:pPr>
      <w:rPr>
        <w:rFonts w:ascii="Wingdings" w:hAnsi="Wingdings" w:hint="default"/>
      </w:rPr>
    </w:lvl>
    <w:lvl w:ilvl="6" w:tplc="040C0001" w:tentative="1">
      <w:start w:val="1"/>
      <w:numFmt w:val="bullet"/>
      <w:lvlText w:val=""/>
      <w:lvlJc w:val="left"/>
      <w:pPr>
        <w:ind w:left="5269" w:hanging="360"/>
      </w:pPr>
      <w:rPr>
        <w:rFonts w:ascii="Symbol" w:hAnsi="Symbol" w:hint="default"/>
      </w:rPr>
    </w:lvl>
    <w:lvl w:ilvl="7" w:tplc="040C0003" w:tentative="1">
      <w:start w:val="1"/>
      <w:numFmt w:val="bullet"/>
      <w:lvlText w:val="o"/>
      <w:lvlJc w:val="left"/>
      <w:pPr>
        <w:ind w:left="5989" w:hanging="360"/>
      </w:pPr>
      <w:rPr>
        <w:rFonts w:ascii="Courier New" w:hAnsi="Courier New" w:cs="Courier New" w:hint="default"/>
      </w:rPr>
    </w:lvl>
    <w:lvl w:ilvl="8" w:tplc="040C0005" w:tentative="1">
      <w:start w:val="1"/>
      <w:numFmt w:val="bullet"/>
      <w:lvlText w:val=""/>
      <w:lvlJc w:val="left"/>
      <w:pPr>
        <w:ind w:left="6709" w:hanging="360"/>
      </w:pPr>
      <w:rPr>
        <w:rFonts w:ascii="Wingdings" w:hAnsi="Wingdings" w:hint="default"/>
      </w:rPr>
    </w:lvl>
  </w:abstractNum>
  <w:abstractNum w:abstractNumId="6" w15:restartNumberingAfterBreak="0">
    <w:nsid w:val="39CE49CF"/>
    <w:multiLevelType w:val="hybridMultilevel"/>
    <w:tmpl w:val="62BE72E2"/>
    <w:lvl w:ilvl="0" w:tplc="2A1A763C">
      <w:start w:val="1"/>
      <w:numFmt w:val="bullet"/>
      <w:lvlText w:val="•"/>
      <w:lvlJc w:val="left"/>
      <w:pPr>
        <w:tabs>
          <w:tab w:val="num" w:pos="720"/>
        </w:tabs>
        <w:ind w:left="720" w:hanging="360"/>
      </w:pPr>
      <w:rPr>
        <w:rFonts w:ascii="Arial" w:hAnsi="Arial" w:hint="default"/>
        <w:b/>
        <w:bCs/>
        <w:color w:val="000000" w:themeColor="text1"/>
      </w:rPr>
    </w:lvl>
    <w:lvl w:ilvl="1" w:tplc="652A6EC0" w:tentative="1">
      <w:start w:val="1"/>
      <w:numFmt w:val="bullet"/>
      <w:lvlText w:val="•"/>
      <w:lvlJc w:val="left"/>
      <w:pPr>
        <w:tabs>
          <w:tab w:val="num" w:pos="1440"/>
        </w:tabs>
        <w:ind w:left="1440" w:hanging="360"/>
      </w:pPr>
      <w:rPr>
        <w:rFonts w:ascii="Arial" w:hAnsi="Arial" w:hint="default"/>
      </w:rPr>
    </w:lvl>
    <w:lvl w:ilvl="2" w:tplc="24040D06" w:tentative="1">
      <w:start w:val="1"/>
      <w:numFmt w:val="bullet"/>
      <w:lvlText w:val="•"/>
      <w:lvlJc w:val="left"/>
      <w:pPr>
        <w:tabs>
          <w:tab w:val="num" w:pos="2160"/>
        </w:tabs>
        <w:ind w:left="2160" w:hanging="360"/>
      </w:pPr>
      <w:rPr>
        <w:rFonts w:ascii="Arial" w:hAnsi="Arial" w:hint="default"/>
      </w:rPr>
    </w:lvl>
    <w:lvl w:ilvl="3" w:tplc="0A246A7C" w:tentative="1">
      <w:start w:val="1"/>
      <w:numFmt w:val="bullet"/>
      <w:lvlText w:val="•"/>
      <w:lvlJc w:val="left"/>
      <w:pPr>
        <w:tabs>
          <w:tab w:val="num" w:pos="2880"/>
        </w:tabs>
        <w:ind w:left="2880" w:hanging="360"/>
      </w:pPr>
      <w:rPr>
        <w:rFonts w:ascii="Arial" w:hAnsi="Arial" w:hint="default"/>
      </w:rPr>
    </w:lvl>
    <w:lvl w:ilvl="4" w:tplc="90FCBFC8" w:tentative="1">
      <w:start w:val="1"/>
      <w:numFmt w:val="bullet"/>
      <w:lvlText w:val="•"/>
      <w:lvlJc w:val="left"/>
      <w:pPr>
        <w:tabs>
          <w:tab w:val="num" w:pos="3600"/>
        </w:tabs>
        <w:ind w:left="3600" w:hanging="360"/>
      </w:pPr>
      <w:rPr>
        <w:rFonts w:ascii="Arial" w:hAnsi="Arial" w:hint="default"/>
      </w:rPr>
    </w:lvl>
    <w:lvl w:ilvl="5" w:tplc="F2A44610" w:tentative="1">
      <w:start w:val="1"/>
      <w:numFmt w:val="bullet"/>
      <w:lvlText w:val="•"/>
      <w:lvlJc w:val="left"/>
      <w:pPr>
        <w:tabs>
          <w:tab w:val="num" w:pos="4320"/>
        </w:tabs>
        <w:ind w:left="4320" w:hanging="360"/>
      </w:pPr>
      <w:rPr>
        <w:rFonts w:ascii="Arial" w:hAnsi="Arial" w:hint="default"/>
      </w:rPr>
    </w:lvl>
    <w:lvl w:ilvl="6" w:tplc="605E617E" w:tentative="1">
      <w:start w:val="1"/>
      <w:numFmt w:val="bullet"/>
      <w:lvlText w:val="•"/>
      <w:lvlJc w:val="left"/>
      <w:pPr>
        <w:tabs>
          <w:tab w:val="num" w:pos="5040"/>
        </w:tabs>
        <w:ind w:left="5040" w:hanging="360"/>
      </w:pPr>
      <w:rPr>
        <w:rFonts w:ascii="Arial" w:hAnsi="Arial" w:hint="default"/>
      </w:rPr>
    </w:lvl>
    <w:lvl w:ilvl="7" w:tplc="A57E6A02" w:tentative="1">
      <w:start w:val="1"/>
      <w:numFmt w:val="bullet"/>
      <w:lvlText w:val="•"/>
      <w:lvlJc w:val="left"/>
      <w:pPr>
        <w:tabs>
          <w:tab w:val="num" w:pos="5760"/>
        </w:tabs>
        <w:ind w:left="5760" w:hanging="360"/>
      </w:pPr>
      <w:rPr>
        <w:rFonts w:ascii="Arial" w:hAnsi="Arial" w:hint="default"/>
      </w:rPr>
    </w:lvl>
    <w:lvl w:ilvl="8" w:tplc="5BAC6A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3C33F2"/>
    <w:multiLevelType w:val="hybridMultilevel"/>
    <w:tmpl w:val="BEC29352"/>
    <w:lvl w:ilvl="0" w:tplc="AB4C008E">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59A37DFE"/>
    <w:multiLevelType w:val="hybridMultilevel"/>
    <w:tmpl w:val="22BE5D6C"/>
    <w:lvl w:ilvl="0" w:tplc="D6A4DB7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F1E558B"/>
    <w:multiLevelType w:val="hybridMultilevel"/>
    <w:tmpl w:val="4C98E78C"/>
    <w:lvl w:ilvl="0" w:tplc="12D23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917176"/>
    <w:multiLevelType w:val="hybridMultilevel"/>
    <w:tmpl w:val="E7124EDE"/>
    <w:lvl w:ilvl="0" w:tplc="2A1A763C">
      <w:start w:val="1"/>
      <w:numFmt w:val="bullet"/>
      <w:lvlText w:val="•"/>
      <w:lvlJc w:val="left"/>
      <w:pPr>
        <w:tabs>
          <w:tab w:val="num" w:pos="720"/>
        </w:tabs>
        <w:ind w:left="720" w:hanging="360"/>
      </w:pPr>
      <w:rPr>
        <w:rFonts w:ascii="Arial" w:hAnsi="Arial" w:hint="default"/>
        <w:b/>
        <w:bCs/>
        <w:color w:val="000000" w:themeColor="text1"/>
      </w:rPr>
    </w:lvl>
    <w:lvl w:ilvl="1" w:tplc="EFFAEEA2" w:tentative="1">
      <w:start w:val="1"/>
      <w:numFmt w:val="bullet"/>
      <w:lvlText w:val="•"/>
      <w:lvlJc w:val="left"/>
      <w:pPr>
        <w:tabs>
          <w:tab w:val="num" w:pos="1440"/>
        </w:tabs>
        <w:ind w:left="1440" w:hanging="360"/>
      </w:pPr>
      <w:rPr>
        <w:rFonts w:ascii="Arial" w:hAnsi="Arial" w:hint="default"/>
      </w:rPr>
    </w:lvl>
    <w:lvl w:ilvl="2" w:tplc="67EE7D94" w:tentative="1">
      <w:start w:val="1"/>
      <w:numFmt w:val="bullet"/>
      <w:lvlText w:val="•"/>
      <w:lvlJc w:val="left"/>
      <w:pPr>
        <w:tabs>
          <w:tab w:val="num" w:pos="2160"/>
        </w:tabs>
        <w:ind w:left="2160" w:hanging="360"/>
      </w:pPr>
      <w:rPr>
        <w:rFonts w:ascii="Arial" w:hAnsi="Arial" w:hint="default"/>
      </w:rPr>
    </w:lvl>
    <w:lvl w:ilvl="3" w:tplc="390ABFB0" w:tentative="1">
      <w:start w:val="1"/>
      <w:numFmt w:val="bullet"/>
      <w:lvlText w:val="•"/>
      <w:lvlJc w:val="left"/>
      <w:pPr>
        <w:tabs>
          <w:tab w:val="num" w:pos="2880"/>
        </w:tabs>
        <w:ind w:left="2880" w:hanging="360"/>
      </w:pPr>
      <w:rPr>
        <w:rFonts w:ascii="Arial" w:hAnsi="Arial" w:hint="default"/>
      </w:rPr>
    </w:lvl>
    <w:lvl w:ilvl="4" w:tplc="41944E30" w:tentative="1">
      <w:start w:val="1"/>
      <w:numFmt w:val="bullet"/>
      <w:lvlText w:val="•"/>
      <w:lvlJc w:val="left"/>
      <w:pPr>
        <w:tabs>
          <w:tab w:val="num" w:pos="3600"/>
        </w:tabs>
        <w:ind w:left="3600" w:hanging="360"/>
      </w:pPr>
      <w:rPr>
        <w:rFonts w:ascii="Arial" w:hAnsi="Arial" w:hint="default"/>
      </w:rPr>
    </w:lvl>
    <w:lvl w:ilvl="5" w:tplc="14601544" w:tentative="1">
      <w:start w:val="1"/>
      <w:numFmt w:val="bullet"/>
      <w:lvlText w:val="•"/>
      <w:lvlJc w:val="left"/>
      <w:pPr>
        <w:tabs>
          <w:tab w:val="num" w:pos="4320"/>
        </w:tabs>
        <w:ind w:left="4320" w:hanging="360"/>
      </w:pPr>
      <w:rPr>
        <w:rFonts w:ascii="Arial" w:hAnsi="Arial" w:hint="default"/>
      </w:rPr>
    </w:lvl>
    <w:lvl w:ilvl="6" w:tplc="43EC0E72" w:tentative="1">
      <w:start w:val="1"/>
      <w:numFmt w:val="bullet"/>
      <w:lvlText w:val="•"/>
      <w:lvlJc w:val="left"/>
      <w:pPr>
        <w:tabs>
          <w:tab w:val="num" w:pos="5040"/>
        </w:tabs>
        <w:ind w:left="5040" w:hanging="360"/>
      </w:pPr>
      <w:rPr>
        <w:rFonts w:ascii="Arial" w:hAnsi="Arial" w:hint="default"/>
      </w:rPr>
    </w:lvl>
    <w:lvl w:ilvl="7" w:tplc="A6C66720" w:tentative="1">
      <w:start w:val="1"/>
      <w:numFmt w:val="bullet"/>
      <w:lvlText w:val="•"/>
      <w:lvlJc w:val="left"/>
      <w:pPr>
        <w:tabs>
          <w:tab w:val="num" w:pos="5760"/>
        </w:tabs>
        <w:ind w:left="5760" w:hanging="360"/>
      </w:pPr>
      <w:rPr>
        <w:rFonts w:ascii="Arial" w:hAnsi="Arial" w:hint="default"/>
      </w:rPr>
    </w:lvl>
    <w:lvl w:ilvl="8" w:tplc="AA18DE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8653E4"/>
    <w:multiLevelType w:val="hybridMultilevel"/>
    <w:tmpl w:val="6F0212DA"/>
    <w:lvl w:ilvl="0" w:tplc="644422C6">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0"/>
  </w:num>
  <w:num w:numId="5">
    <w:abstractNumId w:val="10"/>
  </w:num>
  <w:num w:numId="6">
    <w:abstractNumId w:val="6"/>
  </w:num>
  <w:num w:numId="7">
    <w:abstractNumId w:val="4"/>
  </w:num>
  <w:num w:numId="8">
    <w:abstractNumId w:val="2"/>
  </w:num>
  <w:num w:numId="9">
    <w:abstractNumId w:val="9"/>
  </w:num>
  <w:num w:numId="10">
    <w:abstractNumId w:val="5"/>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D6"/>
    <w:rsid w:val="00026719"/>
    <w:rsid w:val="000702D1"/>
    <w:rsid w:val="0008041F"/>
    <w:rsid w:val="00143869"/>
    <w:rsid w:val="0016355F"/>
    <w:rsid w:val="001D33E9"/>
    <w:rsid w:val="00241F5F"/>
    <w:rsid w:val="0024606F"/>
    <w:rsid w:val="00305139"/>
    <w:rsid w:val="0033113B"/>
    <w:rsid w:val="00360963"/>
    <w:rsid w:val="00372857"/>
    <w:rsid w:val="003876E8"/>
    <w:rsid w:val="003907E0"/>
    <w:rsid w:val="003C562D"/>
    <w:rsid w:val="003D2C2C"/>
    <w:rsid w:val="004178CF"/>
    <w:rsid w:val="004413E1"/>
    <w:rsid w:val="00492225"/>
    <w:rsid w:val="004B703B"/>
    <w:rsid w:val="004E2632"/>
    <w:rsid w:val="00554BF0"/>
    <w:rsid w:val="005863CE"/>
    <w:rsid w:val="00586984"/>
    <w:rsid w:val="005D7C9F"/>
    <w:rsid w:val="00606BAC"/>
    <w:rsid w:val="006B6060"/>
    <w:rsid w:val="00756D2A"/>
    <w:rsid w:val="007C1F34"/>
    <w:rsid w:val="008236F5"/>
    <w:rsid w:val="00855DB4"/>
    <w:rsid w:val="00864878"/>
    <w:rsid w:val="00912CB5"/>
    <w:rsid w:val="0094739F"/>
    <w:rsid w:val="009610D9"/>
    <w:rsid w:val="009B4399"/>
    <w:rsid w:val="009F5C00"/>
    <w:rsid w:val="00A0009D"/>
    <w:rsid w:val="00A34F5A"/>
    <w:rsid w:val="00A92CF4"/>
    <w:rsid w:val="00AB6FD6"/>
    <w:rsid w:val="00AD6D35"/>
    <w:rsid w:val="00B01CDD"/>
    <w:rsid w:val="00B1640F"/>
    <w:rsid w:val="00B5006A"/>
    <w:rsid w:val="00B725F3"/>
    <w:rsid w:val="00B97E21"/>
    <w:rsid w:val="00BA3078"/>
    <w:rsid w:val="00BB1423"/>
    <w:rsid w:val="00BB4661"/>
    <w:rsid w:val="00BC72C8"/>
    <w:rsid w:val="00BD7975"/>
    <w:rsid w:val="00C63BD8"/>
    <w:rsid w:val="00C874CD"/>
    <w:rsid w:val="00C973EA"/>
    <w:rsid w:val="00D478E5"/>
    <w:rsid w:val="00D612BD"/>
    <w:rsid w:val="00D8128F"/>
    <w:rsid w:val="00E31999"/>
    <w:rsid w:val="00E6077B"/>
    <w:rsid w:val="00E612E2"/>
    <w:rsid w:val="00EA3A91"/>
    <w:rsid w:val="00EC5110"/>
    <w:rsid w:val="00EF4747"/>
    <w:rsid w:val="00F64D04"/>
    <w:rsid w:val="00F77E92"/>
    <w:rsid w:val="00FA1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B7D08"/>
  <w15:chartTrackingRefBased/>
  <w15:docId w15:val="{A1576630-4B1B-4470-9CF7-00C4D229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40F"/>
    <w:pPr>
      <w:tabs>
        <w:tab w:val="center" w:pos="4536"/>
        <w:tab w:val="right" w:pos="9072"/>
      </w:tabs>
      <w:spacing w:after="0" w:line="240" w:lineRule="auto"/>
    </w:pPr>
  </w:style>
  <w:style w:type="character" w:customStyle="1" w:styleId="En-tteCar">
    <w:name w:val="En-tête Car"/>
    <w:basedOn w:val="Policepardfaut"/>
    <w:link w:val="En-tte"/>
    <w:uiPriority w:val="99"/>
    <w:rsid w:val="00B1640F"/>
  </w:style>
  <w:style w:type="paragraph" w:styleId="Pieddepage">
    <w:name w:val="footer"/>
    <w:basedOn w:val="Normal"/>
    <w:link w:val="PieddepageCar"/>
    <w:uiPriority w:val="99"/>
    <w:unhideWhenUsed/>
    <w:rsid w:val="00B164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40F"/>
  </w:style>
  <w:style w:type="paragraph" w:styleId="Paragraphedeliste">
    <w:name w:val="List Paragraph"/>
    <w:basedOn w:val="Normal"/>
    <w:uiPriority w:val="34"/>
    <w:qFormat/>
    <w:rsid w:val="00B1640F"/>
    <w:pPr>
      <w:ind w:left="720"/>
      <w:contextualSpacing/>
    </w:pPr>
  </w:style>
  <w:style w:type="table" w:styleId="Grilledutableau">
    <w:name w:val="Table Grid"/>
    <w:basedOn w:val="TableauNormal"/>
    <w:uiPriority w:val="39"/>
    <w:rsid w:val="0002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050">
      <w:bodyDiv w:val="1"/>
      <w:marLeft w:val="0"/>
      <w:marRight w:val="0"/>
      <w:marTop w:val="0"/>
      <w:marBottom w:val="0"/>
      <w:divBdr>
        <w:top w:val="none" w:sz="0" w:space="0" w:color="auto"/>
        <w:left w:val="none" w:sz="0" w:space="0" w:color="auto"/>
        <w:bottom w:val="none" w:sz="0" w:space="0" w:color="auto"/>
        <w:right w:val="none" w:sz="0" w:space="0" w:color="auto"/>
      </w:divBdr>
    </w:div>
    <w:div w:id="84347204">
      <w:bodyDiv w:val="1"/>
      <w:marLeft w:val="0"/>
      <w:marRight w:val="0"/>
      <w:marTop w:val="0"/>
      <w:marBottom w:val="0"/>
      <w:divBdr>
        <w:top w:val="none" w:sz="0" w:space="0" w:color="auto"/>
        <w:left w:val="none" w:sz="0" w:space="0" w:color="auto"/>
        <w:bottom w:val="none" w:sz="0" w:space="0" w:color="auto"/>
        <w:right w:val="none" w:sz="0" w:space="0" w:color="auto"/>
      </w:divBdr>
    </w:div>
    <w:div w:id="849608895">
      <w:bodyDiv w:val="1"/>
      <w:marLeft w:val="0"/>
      <w:marRight w:val="0"/>
      <w:marTop w:val="0"/>
      <w:marBottom w:val="0"/>
      <w:divBdr>
        <w:top w:val="none" w:sz="0" w:space="0" w:color="auto"/>
        <w:left w:val="none" w:sz="0" w:space="0" w:color="auto"/>
        <w:bottom w:val="none" w:sz="0" w:space="0" w:color="auto"/>
        <w:right w:val="none" w:sz="0" w:space="0" w:color="auto"/>
      </w:divBdr>
    </w:div>
    <w:div w:id="1239289407">
      <w:bodyDiv w:val="1"/>
      <w:marLeft w:val="0"/>
      <w:marRight w:val="0"/>
      <w:marTop w:val="0"/>
      <w:marBottom w:val="0"/>
      <w:divBdr>
        <w:top w:val="none" w:sz="0" w:space="0" w:color="auto"/>
        <w:left w:val="none" w:sz="0" w:space="0" w:color="auto"/>
        <w:bottom w:val="none" w:sz="0" w:space="0" w:color="auto"/>
        <w:right w:val="none" w:sz="0" w:space="0" w:color="auto"/>
      </w:divBdr>
    </w:div>
    <w:div w:id="1497956447">
      <w:bodyDiv w:val="1"/>
      <w:marLeft w:val="0"/>
      <w:marRight w:val="0"/>
      <w:marTop w:val="0"/>
      <w:marBottom w:val="0"/>
      <w:divBdr>
        <w:top w:val="none" w:sz="0" w:space="0" w:color="auto"/>
        <w:left w:val="none" w:sz="0" w:space="0" w:color="auto"/>
        <w:bottom w:val="none" w:sz="0" w:space="0" w:color="auto"/>
        <w:right w:val="none" w:sz="0" w:space="0" w:color="auto"/>
      </w:divBdr>
    </w:div>
    <w:div w:id="1901868910">
      <w:bodyDiv w:val="1"/>
      <w:marLeft w:val="0"/>
      <w:marRight w:val="0"/>
      <w:marTop w:val="0"/>
      <w:marBottom w:val="0"/>
      <w:divBdr>
        <w:top w:val="none" w:sz="0" w:space="0" w:color="auto"/>
        <w:left w:val="none" w:sz="0" w:space="0" w:color="auto"/>
        <w:bottom w:val="none" w:sz="0" w:space="0" w:color="auto"/>
        <w:right w:val="none" w:sz="0" w:space="0" w:color="auto"/>
      </w:divBdr>
    </w:div>
    <w:div w:id="1964266444">
      <w:bodyDiv w:val="1"/>
      <w:marLeft w:val="0"/>
      <w:marRight w:val="0"/>
      <w:marTop w:val="0"/>
      <w:marBottom w:val="0"/>
      <w:divBdr>
        <w:top w:val="none" w:sz="0" w:space="0" w:color="auto"/>
        <w:left w:val="none" w:sz="0" w:space="0" w:color="auto"/>
        <w:bottom w:val="none" w:sz="0" w:space="0" w:color="auto"/>
        <w:right w:val="none" w:sz="0" w:space="0" w:color="auto"/>
      </w:divBdr>
    </w:div>
    <w:div w:id="20104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gilmelin\Documents\jardins\jardins%20ris\2022\prepa%20AG\compte%20exploitation%202019%20%20%20aout%2019%20Microsoft%20Excel%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ilmelin\Documents\jardins\jardins%20ris\2022\prepa%20AG\compte%20exploitation%202019%20%20%20aout%2019%20Microsoft%20Excel%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CHARGES 2021</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2"/>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A38-4E61-A41C-FF608CDBE38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A38-4E61-A41C-FF608CDBE38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A38-4E61-A41C-FF608CDBE38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A38-4E61-A41C-FF608CDBE38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A38-4E61-A41C-FF608CDBE38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A38-4E61-A41C-FF608CDBE38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A38-4E61-A41C-FF608CDBE38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A38-4E61-A41C-FF608CDBE38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4A38-4E61-A41C-FF608CDBE38A}"/>
              </c:ext>
            </c:extLst>
          </c:dPt>
          <c:dLbls>
            <c:dLbl>
              <c:idx val="0"/>
              <c:spPr>
                <a:solidFill>
                  <a:schemeClr val="accent2">
                    <a:lumMod val="20000"/>
                    <a:lumOff val="80000"/>
                  </a:schemeClr>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4A38-4E61-A41C-FF608CDBE38A}"/>
                </c:ext>
              </c:extLst>
            </c:dLbl>
            <c:dLbl>
              <c:idx val="1"/>
              <c:layout>
                <c:manualLayout>
                  <c:x val="-3.6522511609125882E-2"/>
                  <c:y val="-9.6568510925640977E-2"/>
                </c:manualLayout>
              </c:layout>
              <c:showLegendKey val="0"/>
              <c:showVal val="1"/>
              <c:showCatName val="1"/>
              <c:showSerName val="0"/>
              <c:showPercent val="1"/>
              <c:showBubbleSize val="0"/>
              <c:extLst>
                <c:ext xmlns:c15="http://schemas.microsoft.com/office/drawing/2012/chart" uri="{CE6537A1-D6FC-4f65-9D91-7224C49458BB}">
                  <c15:layout>
                    <c:manualLayout>
                      <c:w val="0.26551282051282049"/>
                      <c:h val="9.4583305123089614E-2"/>
                    </c:manualLayout>
                  </c15:layout>
                </c:ext>
                <c:ext xmlns:c16="http://schemas.microsoft.com/office/drawing/2014/chart" uri="{C3380CC4-5D6E-409C-BE32-E72D297353CC}">
                  <c16:uniqueId val="{00000003-4A38-4E61-A41C-FF608CDBE38A}"/>
                </c:ext>
              </c:extLst>
            </c:dLbl>
            <c:dLbl>
              <c:idx val="4"/>
              <c:layout>
                <c:manualLayout>
                  <c:x val="0"/>
                  <c:y val="-0.324386087930658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A38-4E61-A41C-FF608CDBE38A}"/>
                </c:ext>
              </c:extLst>
            </c:dLbl>
            <c:dLbl>
              <c:idx val="5"/>
              <c:layout>
                <c:manualLayout>
                  <c:x val="0.25211397133050673"/>
                  <c:y val="3.1916895753729496E-2"/>
                </c:manualLayout>
              </c:layout>
              <c:showLegendKey val="0"/>
              <c:showVal val="1"/>
              <c:showCatName val="1"/>
              <c:showSerName val="0"/>
              <c:showPercent val="1"/>
              <c:showBubbleSize val="0"/>
              <c:extLst>
                <c:ext xmlns:c15="http://schemas.microsoft.com/office/drawing/2012/chart" uri="{CE6537A1-D6FC-4f65-9D91-7224C49458BB}">
                  <c15:layout>
                    <c:manualLayout>
                      <c:w val="0.30787179487179489"/>
                      <c:h val="9.4583305123089614E-2"/>
                    </c:manualLayout>
                  </c15:layout>
                </c:ext>
                <c:ext xmlns:c16="http://schemas.microsoft.com/office/drawing/2014/chart" uri="{C3380CC4-5D6E-409C-BE32-E72D297353CC}">
                  <c16:uniqueId val="{0000000B-4A38-4E61-A41C-FF608CDBE38A}"/>
                </c:ext>
              </c:extLst>
            </c:dLbl>
            <c:dLbl>
              <c:idx val="6"/>
              <c:layout>
                <c:manualLayout>
                  <c:x val="0"/>
                  <c:y val="5.8353000968443994E-2"/>
                </c:manualLayout>
              </c:layout>
              <c:spPr>
                <a:solidFill>
                  <a:schemeClr val="accent2">
                    <a:lumMod val="20000"/>
                    <a:lumOff val="80000"/>
                  </a:schemeClr>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extLst>
                <c:ext xmlns:c15="http://schemas.microsoft.com/office/drawing/2012/chart" uri="{CE6537A1-D6FC-4f65-9D91-7224C49458BB}">
                  <c15:layout>
                    <c:manualLayout>
                      <c:w val="0.2282051282051282"/>
                      <c:h val="0.13162874861943791"/>
                    </c:manualLayout>
                  </c15:layout>
                </c:ext>
                <c:ext xmlns:c16="http://schemas.microsoft.com/office/drawing/2014/chart" uri="{C3380CC4-5D6E-409C-BE32-E72D297353CC}">
                  <c16:uniqueId val="{0000000D-4A38-4E61-A41C-FF608CDBE38A}"/>
                </c:ext>
              </c:extLst>
            </c:dLbl>
            <c:dLbl>
              <c:idx val="7"/>
              <c:layout>
                <c:manualLayout>
                  <c:x val="4.0835150413890534E-2"/>
                  <c:y val="-0.13237469208581124"/>
                </c:manualLayout>
              </c:layout>
              <c:showLegendKey val="0"/>
              <c:showVal val="1"/>
              <c:showCatName val="1"/>
              <c:showSerName val="0"/>
              <c:showPercent val="1"/>
              <c:showBubbleSize val="0"/>
              <c:extLst>
                <c:ext xmlns:c15="http://schemas.microsoft.com/office/drawing/2012/chart" uri="{CE6537A1-D6FC-4f65-9D91-7224C49458BB}">
                  <c15:layout>
                    <c:manualLayout>
                      <c:w val="0.22064102564102558"/>
                      <c:h val="9.4583305123089614E-2"/>
                    </c:manualLayout>
                  </c15:layout>
                </c:ext>
                <c:ext xmlns:c16="http://schemas.microsoft.com/office/drawing/2014/chart" uri="{C3380CC4-5D6E-409C-BE32-E72D297353CC}">
                  <c16:uniqueId val="{0000000F-4A38-4E61-A41C-FF608CDBE38A}"/>
                </c:ext>
              </c:extLst>
            </c:dLbl>
            <c:dLbl>
              <c:idx val="8"/>
              <c:layout>
                <c:manualLayout>
                  <c:x val="1.9017060367454069E-2"/>
                  <c:y val="-4.3089941812830525E-2"/>
                </c:manualLayout>
              </c:layout>
              <c:spPr>
                <a:solidFill>
                  <a:schemeClr val="accent2">
                    <a:lumMod val="20000"/>
                    <a:lumOff val="80000"/>
                  </a:schemeClr>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extLst>
                <c:ext xmlns:c15="http://schemas.microsoft.com/office/drawing/2012/chart" uri="{CE6537A1-D6FC-4f65-9D91-7224C49458BB}">
                  <c15:layout>
                    <c:manualLayout>
                      <c:w val="0.32799152029073286"/>
                      <c:h val="0.12121208505962626"/>
                    </c:manualLayout>
                  </c15:layout>
                </c:ext>
                <c:ext xmlns:c16="http://schemas.microsoft.com/office/drawing/2014/chart" uri="{C3380CC4-5D6E-409C-BE32-E72D297353CC}">
                  <c16:uniqueId val="{00000011-4A38-4E61-A41C-FF608CDBE38A}"/>
                </c:ext>
              </c:extLst>
            </c:dLbl>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'CE 31 12 19'!$F$56:$F$64</c:f>
              <c:strCache>
                <c:ptCount val="9"/>
                <c:pt idx="0">
                  <c:v>Fluides</c:v>
                </c:pt>
                <c:pt idx="1">
                  <c:v>Equipement</c:v>
                </c:pt>
                <c:pt idx="2">
                  <c:v>Marchandises</c:v>
                </c:pt>
                <c:pt idx="3">
                  <c:v>Vie associative</c:v>
                </c:pt>
                <c:pt idx="4">
                  <c:v>Services</c:v>
                </c:pt>
                <c:pt idx="5">
                  <c:v>Déplacement,</c:v>
                </c:pt>
                <c:pt idx="6">
                  <c:v>Communication </c:v>
                </c:pt>
                <c:pt idx="7">
                  <c:v>Cotisation </c:v>
                </c:pt>
                <c:pt idx="8">
                  <c:v>Ammortissements</c:v>
                </c:pt>
              </c:strCache>
            </c:strRef>
          </c:cat>
          <c:val>
            <c:numRef>
              <c:f>'CE 31 12 19'!$G$56:$G$64</c:f>
              <c:numCache>
                <c:formatCode>#\ ##0.00\ "€"</c:formatCode>
                <c:ptCount val="9"/>
                <c:pt idx="0">
                  <c:v>13871</c:v>
                </c:pt>
                <c:pt idx="1">
                  <c:v>8624</c:v>
                </c:pt>
                <c:pt idx="2">
                  <c:v>4910</c:v>
                </c:pt>
                <c:pt idx="3">
                  <c:v>5617</c:v>
                </c:pt>
                <c:pt idx="4">
                  <c:v>6236</c:v>
                </c:pt>
                <c:pt idx="5">
                  <c:v>154</c:v>
                </c:pt>
                <c:pt idx="6">
                  <c:v>1231</c:v>
                </c:pt>
                <c:pt idx="7">
                  <c:v>4688</c:v>
                </c:pt>
                <c:pt idx="8">
                  <c:v>14607</c:v>
                </c:pt>
              </c:numCache>
            </c:numRef>
          </c:val>
          <c:extLst>
            <c:ext xmlns:c16="http://schemas.microsoft.com/office/drawing/2014/chart" uri="{C3380CC4-5D6E-409C-BE32-E72D297353CC}">
              <c16:uniqueId val="{00000012-4A38-4E61-A41C-FF608CDBE38A}"/>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PRODUITS 2021</a:t>
            </a:r>
          </a:p>
        </c:rich>
      </c:tx>
      <c:layout>
        <c:manualLayout>
          <c:xMode val="edge"/>
          <c:yMode val="edge"/>
          <c:x val="0.32968722193307926"/>
          <c:y val="3.27485380116959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184893554972296"/>
          <c:w val="1"/>
          <c:h val="0.83412620297462814"/>
        </c:manualLayout>
      </c:layout>
      <c:pie3DChart>
        <c:varyColors val="1"/>
        <c:ser>
          <c:idx val="0"/>
          <c:order val="0"/>
          <c:explosion val="3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2ED-446A-9A76-77499A1428A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2ED-446A-9A76-77499A1428A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2ED-446A-9A76-77499A1428A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2ED-446A-9A76-77499A1428A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2ED-446A-9A76-77499A1428A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2ED-446A-9A76-77499A1428A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2ED-446A-9A76-77499A1428A1}"/>
              </c:ext>
            </c:extLst>
          </c:dPt>
          <c:dLbls>
            <c:dLbl>
              <c:idx val="3"/>
              <c:tx>
                <c:rich>
                  <a:bodyPr/>
                  <a:lstStyle/>
                  <a:p>
                    <a:fld id="{B13F5F1B-3AA7-4059-B57E-A2893AE5A14D}" type="CATEGORYNAME">
                      <a:rPr lang="en-US"/>
                      <a:pPr/>
                      <a:t>[NOM DE CATÉGORIE]</a:t>
                    </a:fld>
                    <a:r>
                      <a:rPr lang="en-US" baseline="0"/>
                      <a:t>;    </a:t>
                    </a:r>
                    <a:fld id="{83D8578B-ADB2-4963-864A-DF2FFD0EC17C}" type="VALUE">
                      <a:rPr lang="en-US" baseline="0"/>
                      <a:pPr/>
                      <a:t>[VALEUR]</a:t>
                    </a:fld>
                    <a:r>
                      <a:rPr lang="en-US" baseline="0"/>
                      <a:t>; </a:t>
                    </a:r>
                    <a:fld id="{F087F3B1-9ED7-484F-8057-98AE5085A7CB}" type="PERCENTAGE">
                      <a:rPr lang="en-US" baseline="0"/>
                      <a:pPr/>
                      <a:t>[POURCENTAGE]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2ED-446A-9A76-77499A1428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'CE 31 12 19'!$A$86:$A$90</c:f>
              <c:strCache>
                <c:ptCount val="5"/>
                <c:pt idx="0">
                  <c:v>Subvention</c:v>
                </c:pt>
                <c:pt idx="1">
                  <c:v>Vie associative</c:v>
                </c:pt>
                <c:pt idx="2">
                  <c:v>Marchandises</c:v>
                </c:pt>
                <c:pt idx="3">
                  <c:v>Participation</c:v>
                </c:pt>
                <c:pt idx="4">
                  <c:v>Services et location</c:v>
                </c:pt>
              </c:strCache>
            </c:strRef>
          </c:cat>
          <c:val>
            <c:numRef>
              <c:f>'CE 31 12 19'!$B$86:$B$92</c:f>
              <c:numCache>
                <c:formatCode>#\ ##0.00\ "€"</c:formatCode>
                <c:ptCount val="7"/>
                <c:pt idx="0">
                  <c:v>8000</c:v>
                </c:pt>
                <c:pt idx="1">
                  <c:v>5232</c:v>
                </c:pt>
                <c:pt idx="2">
                  <c:v>6039</c:v>
                </c:pt>
                <c:pt idx="3">
                  <c:v>41649</c:v>
                </c:pt>
                <c:pt idx="4">
                  <c:v>1980</c:v>
                </c:pt>
                <c:pt idx="6">
                  <c:v>255</c:v>
                </c:pt>
              </c:numCache>
            </c:numRef>
          </c:val>
          <c:extLst>
            <c:ext xmlns:c16="http://schemas.microsoft.com/office/drawing/2014/chart" uri="{C3380CC4-5D6E-409C-BE32-E72D297353CC}">
              <c16:uniqueId val="{0000000E-22ED-446A-9A76-77499A1428A1}"/>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E01E-5697-4B1C-B44D-B6382A27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3478</Words>
  <Characters>19134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melin</dc:creator>
  <cp:keywords/>
  <dc:description/>
  <cp:lastModifiedBy>association jardins familiaux</cp:lastModifiedBy>
  <cp:revision>24</cp:revision>
  <cp:lastPrinted>2022-03-09T17:41:00Z</cp:lastPrinted>
  <dcterms:created xsi:type="dcterms:W3CDTF">2022-02-23T17:09:00Z</dcterms:created>
  <dcterms:modified xsi:type="dcterms:W3CDTF">2022-03-21T15:51:00Z</dcterms:modified>
</cp:coreProperties>
</file>